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49" w:rsidRDefault="0046117A" w:rsidP="0046117A">
      <w:pPr>
        <w:jc w:val="center"/>
        <w:rPr>
          <w:rFonts w:ascii="Arial" w:hAnsi="Arial" w:cs="Arial"/>
          <w:b/>
        </w:rPr>
      </w:pPr>
      <w:bookmarkStart w:id="0" w:name="_GoBack"/>
      <w:bookmarkEnd w:id="0"/>
      <w:r w:rsidRPr="009367FB">
        <w:rPr>
          <w:rFonts w:ascii="Arial" w:hAnsi="Arial" w:cs="Arial"/>
          <w:b/>
        </w:rPr>
        <w:t>Repertoire’s Market Insights</w:t>
      </w:r>
      <w:r w:rsidR="00F57E49">
        <w:rPr>
          <w:rFonts w:ascii="Arial" w:hAnsi="Arial" w:cs="Arial"/>
          <w:b/>
        </w:rPr>
        <w:t xml:space="preserve"> Meeting </w:t>
      </w:r>
    </w:p>
    <w:p w:rsidR="0046117A" w:rsidRPr="009367FB" w:rsidRDefault="00F57E49" w:rsidP="0046117A">
      <w:pPr>
        <w:jc w:val="center"/>
        <w:rPr>
          <w:rFonts w:ascii="Arial" w:hAnsi="Arial" w:cs="Arial"/>
          <w:b/>
        </w:rPr>
      </w:pPr>
      <w:r>
        <w:rPr>
          <w:rFonts w:ascii="Arial" w:hAnsi="Arial" w:cs="Arial"/>
          <w:b/>
        </w:rPr>
        <w:t xml:space="preserve"> (Healthcare Supplier/Provider Institute)</w:t>
      </w:r>
    </w:p>
    <w:p w:rsidR="008A6ACE" w:rsidRDefault="0046117A" w:rsidP="0046117A">
      <w:pPr>
        <w:jc w:val="center"/>
        <w:rPr>
          <w:rFonts w:ascii="Arial" w:hAnsi="Arial" w:cs="Arial"/>
          <w:b/>
        </w:rPr>
      </w:pPr>
      <w:r w:rsidRPr="009367FB">
        <w:rPr>
          <w:rFonts w:ascii="Arial" w:hAnsi="Arial" w:cs="Arial"/>
          <w:b/>
        </w:rPr>
        <w:t xml:space="preserve">February </w:t>
      </w:r>
      <w:r w:rsidR="00732B29">
        <w:rPr>
          <w:rFonts w:ascii="Arial" w:hAnsi="Arial" w:cs="Arial"/>
          <w:b/>
        </w:rPr>
        <w:t>19</w:t>
      </w:r>
      <w:r w:rsidRPr="009367FB">
        <w:rPr>
          <w:rFonts w:ascii="Arial" w:hAnsi="Arial" w:cs="Arial"/>
          <w:b/>
        </w:rPr>
        <w:t>-21</w:t>
      </w:r>
      <w:r w:rsidR="00DF3C4B" w:rsidRPr="009367FB">
        <w:rPr>
          <w:rFonts w:ascii="Arial" w:hAnsi="Arial" w:cs="Arial"/>
          <w:b/>
        </w:rPr>
        <w:t>, 2013</w:t>
      </w:r>
      <w:r w:rsidR="00992623" w:rsidRPr="009367FB">
        <w:rPr>
          <w:rFonts w:ascii="Arial" w:hAnsi="Arial" w:cs="Arial"/>
          <w:b/>
        </w:rPr>
        <w:t xml:space="preserve"> </w:t>
      </w:r>
      <w:r w:rsidR="009367FB">
        <w:rPr>
          <w:rFonts w:ascii="Arial" w:hAnsi="Arial" w:cs="Arial"/>
          <w:b/>
        </w:rPr>
        <w:t>–</w:t>
      </w:r>
      <w:r w:rsidR="00992623" w:rsidRPr="009367FB">
        <w:rPr>
          <w:rFonts w:ascii="Arial" w:hAnsi="Arial" w:cs="Arial"/>
          <w:b/>
        </w:rPr>
        <w:t xml:space="preserve"> </w:t>
      </w:r>
      <w:r w:rsidR="009367FB">
        <w:rPr>
          <w:rFonts w:ascii="Arial" w:hAnsi="Arial" w:cs="Arial"/>
          <w:b/>
        </w:rPr>
        <w:t xml:space="preserve">The Ritz Carlton Downtown, </w:t>
      </w:r>
      <w:r w:rsidRPr="009367FB">
        <w:rPr>
          <w:rFonts w:ascii="Arial" w:hAnsi="Arial" w:cs="Arial"/>
          <w:b/>
        </w:rPr>
        <w:t>Atlanta, GA</w:t>
      </w:r>
    </w:p>
    <w:p w:rsidR="00B66ACB" w:rsidRDefault="00B66ACB" w:rsidP="0046117A">
      <w:pPr>
        <w:jc w:val="center"/>
        <w:rPr>
          <w:rFonts w:ascii="Arial" w:hAnsi="Arial" w:cs="Arial"/>
          <w:b/>
        </w:rPr>
      </w:pP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4374"/>
        <w:gridCol w:w="270"/>
        <w:gridCol w:w="2774"/>
      </w:tblGrid>
      <w:tr w:rsidR="00A1502E" w:rsidRPr="009367FB" w:rsidTr="00B66ACB">
        <w:tc>
          <w:tcPr>
            <w:tcW w:w="2394" w:type="dxa"/>
          </w:tcPr>
          <w:p w:rsidR="00A1502E" w:rsidRPr="009367FB" w:rsidRDefault="00B66ACB">
            <w:pPr>
              <w:rPr>
                <w:rFonts w:ascii="Arial" w:hAnsi="Arial" w:cs="Arial"/>
                <w:b/>
                <w:u w:val="single"/>
              </w:rPr>
            </w:pPr>
            <w:r>
              <w:rPr>
                <w:rFonts w:ascii="Arial" w:hAnsi="Arial" w:cs="Arial"/>
                <w:b/>
                <w:u w:val="single"/>
              </w:rPr>
              <w:t>February 19</w:t>
            </w:r>
          </w:p>
        </w:tc>
        <w:tc>
          <w:tcPr>
            <w:tcW w:w="4374" w:type="dxa"/>
          </w:tcPr>
          <w:p w:rsidR="00A1502E" w:rsidRPr="009367FB" w:rsidRDefault="00A1502E">
            <w:pPr>
              <w:rPr>
                <w:rFonts w:ascii="Arial" w:hAnsi="Arial" w:cs="Arial"/>
              </w:rPr>
            </w:pPr>
          </w:p>
        </w:tc>
        <w:tc>
          <w:tcPr>
            <w:tcW w:w="270" w:type="dxa"/>
          </w:tcPr>
          <w:p w:rsidR="00A1502E" w:rsidRPr="009367FB" w:rsidRDefault="00A1502E">
            <w:pPr>
              <w:rPr>
                <w:rFonts w:ascii="Arial" w:hAnsi="Arial" w:cs="Arial"/>
              </w:rPr>
            </w:pPr>
          </w:p>
        </w:tc>
        <w:tc>
          <w:tcPr>
            <w:tcW w:w="2774" w:type="dxa"/>
          </w:tcPr>
          <w:p w:rsidR="00A1502E" w:rsidRPr="009367FB" w:rsidRDefault="00A1502E">
            <w:pPr>
              <w:rPr>
                <w:rFonts w:ascii="Arial" w:hAnsi="Arial" w:cs="Arial"/>
              </w:rPr>
            </w:pPr>
          </w:p>
        </w:tc>
      </w:tr>
      <w:tr w:rsidR="00A1502E" w:rsidRPr="009367FB" w:rsidTr="00B66ACB">
        <w:tc>
          <w:tcPr>
            <w:tcW w:w="2394" w:type="dxa"/>
          </w:tcPr>
          <w:p w:rsidR="00A1502E" w:rsidRDefault="00B66ACB">
            <w:pPr>
              <w:rPr>
                <w:rFonts w:ascii="Arial" w:hAnsi="Arial" w:cs="Arial"/>
                <w:b/>
              </w:rPr>
            </w:pPr>
            <w:r>
              <w:rPr>
                <w:rFonts w:ascii="Arial" w:hAnsi="Arial" w:cs="Arial"/>
                <w:b/>
              </w:rPr>
              <w:t>6:30 p.m. – 7:30 p.m.</w:t>
            </w:r>
          </w:p>
          <w:p w:rsidR="00B66ACB" w:rsidRPr="009367FB" w:rsidRDefault="00B66ACB">
            <w:pPr>
              <w:rPr>
                <w:rFonts w:ascii="Arial" w:hAnsi="Arial" w:cs="Arial"/>
                <w:b/>
              </w:rPr>
            </w:pPr>
          </w:p>
        </w:tc>
        <w:tc>
          <w:tcPr>
            <w:tcW w:w="4374" w:type="dxa"/>
          </w:tcPr>
          <w:p w:rsidR="0046117A" w:rsidRPr="009367FB" w:rsidRDefault="00B66ACB">
            <w:pPr>
              <w:rPr>
                <w:rFonts w:ascii="Arial" w:hAnsi="Arial" w:cs="Arial"/>
                <w:b/>
              </w:rPr>
            </w:pPr>
            <w:r>
              <w:rPr>
                <w:rFonts w:ascii="Arial" w:hAnsi="Arial" w:cs="Arial"/>
                <w:b/>
              </w:rPr>
              <w:t>Networking Reception</w:t>
            </w:r>
          </w:p>
        </w:tc>
        <w:tc>
          <w:tcPr>
            <w:tcW w:w="270" w:type="dxa"/>
          </w:tcPr>
          <w:p w:rsidR="00A1502E" w:rsidRPr="009367FB" w:rsidRDefault="00A1502E">
            <w:pPr>
              <w:rPr>
                <w:rFonts w:ascii="Arial" w:hAnsi="Arial" w:cs="Arial"/>
              </w:rPr>
            </w:pPr>
          </w:p>
        </w:tc>
        <w:tc>
          <w:tcPr>
            <w:tcW w:w="2774" w:type="dxa"/>
          </w:tcPr>
          <w:p w:rsidR="00A1502E" w:rsidRPr="00B66ACB" w:rsidRDefault="00B66ACB">
            <w:pPr>
              <w:rPr>
                <w:rFonts w:ascii="Arial" w:hAnsi="Arial" w:cs="Arial"/>
                <w:b/>
              </w:rPr>
            </w:pPr>
            <w:r w:rsidRPr="00B66ACB">
              <w:rPr>
                <w:rFonts w:ascii="Arial" w:hAnsi="Arial" w:cs="Arial"/>
                <w:b/>
              </w:rPr>
              <w:t>All</w:t>
            </w:r>
          </w:p>
        </w:tc>
      </w:tr>
      <w:tr w:rsidR="00A1502E" w:rsidRPr="009367FB" w:rsidTr="00B66ACB">
        <w:tc>
          <w:tcPr>
            <w:tcW w:w="2394" w:type="dxa"/>
          </w:tcPr>
          <w:p w:rsidR="00A1502E" w:rsidRPr="009367FB" w:rsidRDefault="00A1502E">
            <w:pPr>
              <w:rPr>
                <w:rFonts w:ascii="Arial" w:hAnsi="Arial" w:cs="Arial"/>
                <w:b/>
                <w:u w:val="single"/>
              </w:rPr>
            </w:pPr>
            <w:r w:rsidRPr="009367FB">
              <w:rPr>
                <w:rFonts w:ascii="Arial" w:hAnsi="Arial" w:cs="Arial"/>
                <w:b/>
                <w:u w:val="single"/>
              </w:rPr>
              <w:t>February 20</w:t>
            </w:r>
          </w:p>
        </w:tc>
        <w:tc>
          <w:tcPr>
            <w:tcW w:w="4374" w:type="dxa"/>
          </w:tcPr>
          <w:p w:rsidR="00A1502E" w:rsidRPr="009367FB" w:rsidRDefault="00A1502E">
            <w:pPr>
              <w:rPr>
                <w:rFonts w:ascii="Arial" w:hAnsi="Arial" w:cs="Arial"/>
                <w:b/>
              </w:rPr>
            </w:pPr>
          </w:p>
        </w:tc>
        <w:tc>
          <w:tcPr>
            <w:tcW w:w="270" w:type="dxa"/>
          </w:tcPr>
          <w:p w:rsidR="00A1502E" w:rsidRPr="009367FB" w:rsidRDefault="00A1502E">
            <w:pPr>
              <w:rPr>
                <w:rFonts w:ascii="Arial" w:hAnsi="Arial" w:cs="Arial"/>
              </w:rPr>
            </w:pPr>
          </w:p>
        </w:tc>
        <w:tc>
          <w:tcPr>
            <w:tcW w:w="2774" w:type="dxa"/>
          </w:tcPr>
          <w:p w:rsidR="00A1502E" w:rsidRPr="009367FB" w:rsidRDefault="00A1502E">
            <w:pPr>
              <w:rPr>
                <w:rFonts w:ascii="Arial" w:hAnsi="Arial" w:cs="Arial"/>
              </w:rPr>
            </w:pPr>
          </w:p>
        </w:tc>
      </w:tr>
      <w:tr w:rsidR="00A1502E" w:rsidRPr="009367FB" w:rsidTr="00B66ACB">
        <w:tc>
          <w:tcPr>
            <w:tcW w:w="2394" w:type="dxa"/>
          </w:tcPr>
          <w:p w:rsidR="00A1502E" w:rsidRPr="009367FB" w:rsidRDefault="00A1502E">
            <w:pPr>
              <w:rPr>
                <w:rFonts w:ascii="Arial" w:hAnsi="Arial" w:cs="Arial"/>
                <w:b/>
              </w:rPr>
            </w:pPr>
            <w:r w:rsidRPr="009367FB">
              <w:rPr>
                <w:rFonts w:ascii="Arial" w:hAnsi="Arial" w:cs="Arial"/>
                <w:b/>
              </w:rPr>
              <w:t>7:30 - 9:00 a.m.</w:t>
            </w:r>
          </w:p>
          <w:p w:rsidR="00A1502E" w:rsidRPr="009367FB" w:rsidRDefault="00A1502E">
            <w:pPr>
              <w:rPr>
                <w:rFonts w:ascii="Arial" w:hAnsi="Arial" w:cs="Arial"/>
                <w:b/>
              </w:rPr>
            </w:pPr>
          </w:p>
        </w:tc>
        <w:tc>
          <w:tcPr>
            <w:tcW w:w="4374" w:type="dxa"/>
          </w:tcPr>
          <w:p w:rsidR="00A1502E" w:rsidRPr="009367FB" w:rsidRDefault="009367FB">
            <w:pPr>
              <w:rPr>
                <w:rFonts w:ascii="Arial" w:hAnsi="Arial" w:cs="Arial"/>
                <w:b/>
              </w:rPr>
            </w:pPr>
            <w:r>
              <w:rPr>
                <w:rFonts w:ascii="Arial" w:hAnsi="Arial" w:cs="Arial"/>
                <w:b/>
              </w:rPr>
              <w:t xml:space="preserve">Networking </w:t>
            </w:r>
            <w:r w:rsidR="00A1502E" w:rsidRPr="009367FB">
              <w:rPr>
                <w:rFonts w:ascii="Arial" w:hAnsi="Arial" w:cs="Arial"/>
                <w:b/>
              </w:rPr>
              <w:t>Breakfast</w:t>
            </w:r>
          </w:p>
        </w:tc>
        <w:tc>
          <w:tcPr>
            <w:tcW w:w="270" w:type="dxa"/>
          </w:tcPr>
          <w:p w:rsidR="00A1502E" w:rsidRPr="009367FB" w:rsidRDefault="00A1502E">
            <w:pPr>
              <w:rPr>
                <w:rFonts w:ascii="Arial" w:hAnsi="Arial" w:cs="Arial"/>
              </w:rPr>
            </w:pPr>
          </w:p>
        </w:tc>
        <w:tc>
          <w:tcPr>
            <w:tcW w:w="2774" w:type="dxa"/>
          </w:tcPr>
          <w:p w:rsidR="00A1502E" w:rsidRPr="00F10C0C" w:rsidRDefault="00A1502E">
            <w:pPr>
              <w:rPr>
                <w:rFonts w:ascii="Arial" w:hAnsi="Arial" w:cs="Arial"/>
                <w:b/>
              </w:rPr>
            </w:pPr>
            <w:r w:rsidRPr="00F10C0C">
              <w:rPr>
                <w:rFonts w:ascii="Arial" w:hAnsi="Arial" w:cs="Arial"/>
                <w:b/>
              </w:rPr>
              <w:t>All</w:t>
            </w:r>
          </w:p>
        </w:tc>
      </w:tr>
      <w:tr w:rsidR="00A1502E" w:rsidRPr="009367FB" w:rsidTr="00B66ACB">
        <w:tc>
          <w:tcPr>
            <w:tcW w:w="2394" w:type="dxa"/>
          </w:tcPr>
          <w:p w:rsidR="00A1502E" w:rsidRPr="009367FB" w:rsidRDefault="00A1502E">
            <w:pPr>
              <w:rPr>
                <w:rFonts w:ascii="Arial" w:hAnsi="Arial" w:cs="Arial"/>
                <w:b/>
              </w:rPr>
            </w:pPr>
            <w:r w:rsidRPr="009367FB">
              <w:rPr>
                <w:rFonts w:ascii="Arial" w:hAnsi="Arial" w:cs="Arial"/>
                <w:b/>
              </w:rPr>
              <w:t>8:00 – 9:00 a.m.</w:t>
            </w:r>
          </w:p>
          <w:p w:rsidR="00A1502E" w:rsidRPr="009367FB" w:rsidRDefault="00A1502E">
            <w:pPr>
              <w:rPr>
                <w:rFonts w:ascii="Arial" w:hAnsi="Arial" w:cs="Arial"/>
                <w:b/>
              </w:rPr>
            </w:pPr>
          </w:p>
        </w:tc>
        <w:tc>
          <w:tcPr>
            <w:tcW w:w="4374" w:type="dxa"/>
          </w:tcPr>
          <w:p w:rsidR="00A1502E" w:rsidRPr="009367FB" w:rsidRDefault="00A1502E">
            <w:pPr>
              <w:rPr>
                <w:rFonts w:ascii="Arial" w:hAnsi="Arial" w:cs="Arial"/>
                <w:b/>
              </w:rPr>
            </w:pPr>
            <w:r w:rsidRPr="009367FB">
              <w:rPr>
                <w:rFonts w:ascii="Arial" w:hAnsi="Arial" w:cs="Arial"/>
                <w:b/>
              </w:rPr>
              <w:t>Registration</w:t>
            </w:r>
          </w:p>
        </w:tc>
        <w:tc>
          <w:tcPr>
            <w:tcW w:w="270" w:type="dxa"/>
          </w:tcPr>
          <w:p w:rsidR="00A1502E" w:rsidRPr="009367FB" w:rsidRDefault="00A1502E">
            <w:pPr>
              <w:rPr>
                <w:rFonts w:ascii="Arial" w:hAnsi="Arial" w:cs="Arial"/>
              </w:rPr>
            </w:pPr>
          </w:p>
        </w:tc>
        <w:tc>
          <w:tcPr>
            <w:tcW w:w="2774" w:type="dxa"/>
          </w:tcPr>
          <w:p w:rsidR="00A1502E" w:rsidRPr="00F10C0C" w:rsidRDefault="00A1502E">
            <w:pPr>
              <w:rPr>
                <w:rFonts w:ascii="Arial" w:hAnsi="Arial" w:cs="Arial"/>
                <w:b/>
              </w:rPr>
            </w:pPr>
            <w:r w:rsidRPr="00F10C0C">
              <w:rPr>
                <w:rFonts w:ascii="Arial" w:hAnsi="Arial" w:cs="Arial"/>
                <w:b/>
              </w:rPr>
              <w:t>All</w:t>
            </w:r>
          </w:p>
        </w:tc>
      </w:tr>
      <w:tr w:rsidR="00A1502E" w:rsidRPr="009367FB" w:rsidTr="00B66ACB">
        <w:tc>
          <w:tcPr>
            <w:tcW w:w="2394" w:type="dxa"/>
          </w:tcPr>
          <w:p w:rsidR="00A1502E" w:rsidRPr="009367FB" w:rsidRDefault="00A1502E">
            <w:pPr>
              <w:rPr>
                <w:rFonts w:ascii="Arial" w:hAnsi="Arial" w:cs="Arial"/>
                <w:b/>
              </w:rPr>
            </w:pPr>
            <w:r w:rsidRPr="009367FB">
              <w:rPr>
                <w:rFonts w:ascii="Arial" w:hAnsi="Arial" w:cs="Arial"/>
                <w:b/>
              </w:rPr>
              <w:t>9:00 a.m.</w:t>
            </w:r>
          </w:p>
        </w:tc>
        <w:tc>
          <w:tcPr>
            <w:tcW w:w="4374" w:type="dxa"/>
          </w:tcPr>
          <w:p w:rsidR="00A1502E" w:rsidRPr="009367FB" w:rsidRDefault="00DF3C4B">
            <w:pPr>
              <w:rPr>
                <w:rFonts w:ascii="Arial" w:hAnsi="Arial" w:cs="Arial"/>
                <w:b/>
              </w:rPr>
            </w:pPr>
            <w:r w:rsidRPr="009367FB">
              <w:rPr>
                <w:rFonts w:ascii="Arial" w:hAnsi="Arial" w:cs="Arial"/>
                <w:b/>
              </w:rPr>
              <w:t>Welcome</w:t>
            </w:r>
          </w:p>
          <w:p w:rsidR="00A1502E" w:rsidRPr="009367FB" w:rsidRDefault="00A1502E">
            <w:pPr>
              <w:rPr>
                <w:rFonts w:ascii="Arial" w:hAnsi="Arial" w:cs="Arial"/>
                <w:b/>
              </w:rPr>
            </w:pPr>
          </w:p>
          <w:p w:rsidR="00992623" w:rsidRPr="009367FB" w:rsidRDefault="00992623" w:rsidP="00DF3C4B">
            <w:pPr>
              <w:rPr>
                <w:rFonts w:ascii="Arial" w:hAnsi="Arial" w:cs="Arial"/>
                <w:b/>
              </w:rPr>
            </w:pPr>
          </w:p>
        </w:tc>
        <w:tc>
          <w:tcPr>
            <w:tcW w:w="270" w:type="dxa"/>
          </w:tcPr>
          <w:p w:rsidR="00A1502E" w:rsidRPr="009367FB" w:rsidRDefault="00A1502E">
            <w:pPr>
              <w:rPr>
                <w:rFonts w:ascii="Arial" w:hAnsi="Arial" w:cs="Arial"/>
              </w:rPr>
            </w:pPr>
          </w:p>
        </w:tc>
        <w:tc>
          <w:tcPr>
            <w:tcW w:w="2774" w:type="dxa"/>
          </w:tcPr>
          <w:p w:rsidR="00A1502E" w:rsidRPr="009367FB" w:rsidRDefault="00DF3C4B">
            <w:pPr>
              <w:rPr>
                <w:rFonts w:ascii="Arial" w:hAnsi="Arial" w:cs="Arial"/>
                <w:b/>
              </w:rPr>
            </w:pPr>
            <w:r w:rsidRPr="009367FB">
              <w:rPr>
                <w:rFonts w:ascii="Arial" w:hAnsi="Arial" w:cs="Arial"/>
                <w:b/>
              </w:rPr>
              <w:t>Scott Adams</w:t>
            </w:r>
          </w:p>
          <w:p w:rsidR="00DF3C4B" w:rsidRPr="003E201E" w:rsidRDefault="00DF3C4B">
            <w:pPr>
              <w:rPr>
                <w:rFonts w:ascii="Arial" w:hAnsi="Arial" w:cs="Arial"/>
              </w:rPr>
            </w:pPr>
            <w:r w:rsidRPr="003E201E">
              <w:rPr>
                <w:rFonts w:ascii="Arial" w:hAnsi="Arial" w:cs="Arial"/>
              </w:rPr>
              <w:t>Vice President</w:t>
            </w:r>
          </w:p>
          <w:p w:rsidR="00DF3C4B" w:rsidRPr="003E201E" w:rsidRDefault="00DF3C4B">
            <w:pPr>
              <w:rPr>
                <w:rFonts w:ascii="Arial" w:hAnsi="Arial" w:cs="Arial"/>
              </w:rPr>
            </w:pPr>
            <w:r w:rsidRPr="003E201E">
              <w:rPr>
                <w:rFonts w:ascii="Arial" w:hAnsi="Arial" w:cs="Arial"/>
              </w:rPr>
              <w:t>MDSI</w:t>
            </w:r>
          </w:p>
          <w:p w:rsidR="00A1502E" w:rsidRPr="009367FB" w:rsidRDefault="00A1502E">
            <w:pPr>
              <w:rPr>
                <w:rFonts w:ascii="Arial" w:hAnsi="Arial" w:cs="Arial"/>
              </w:rPr>
            </w:pPr>
          </w:p>
        </w:tc>
      </w:tr>
      <w:tr w:rsidR="00DF3C4B" w:rsidRPr="009367FB" w:rsidTr="00B66ACB">
        <w:tc>
          <w:tcPr>
            <w:tcW w:w="2394" w:type="dxa"/>
          </w:tcPr>
          <w:p w:rsidR="00DF3C4B" w:rsidRPr="009367FB" w:rsidRDefault="00DF3C4B" w:rsidP="00A1502E">
            <w:pPr>
              <w:rPr>
                <w:rFonts w:ascii="Arial" w:hAnsi="Arial" w:cs="Arial"/>
                <w:b/>
              </w:rPr>
            </w:pPr>
            <w:r w:rsidRPr="009367FB">
              <w:rPr>
                <w:rFonts w:ascii="Arial" w:hAnsi="Arial" w:cs="Arial"/>
                <w:b/>
              </w:rPr>
              <w:t>9:05 a.m.</w:t>
            </w:r>
          </w:p>
        </w:tc>
        <w:tc>
          <w:tcPr>
            <w:tcW w:w="4374" w:type="dxa"/>
          </w:tcPr>
          <w:p w:rsidR="00453F4A" w:rsidRDefault="00660FEA" w:rsidP="00453F4A">
            <w:pPr>
              <w:rPr>
                <w:rFonts w:ascii="Arial" w:hAnsi="Arial" w:cs="Arial"/>
                <w:b/>
              </w:rPr>
            </w:pPr>
            <w:r>
              <w:rPr>
                <w:rFonts w:ascii="Arial" w:hAnsi="Arial" w:cs="Arial"/>
                <w:b/>
              </w:rPr>
              <w:t xml:space="preserve">The Marlowe Senske Keynote: </w:t>
            </w:r>
            <w:r w:rsidR="00453F4A" w:rsidRPr="00453F4A">
              <w:rPr>
                <w:rFonts w:ascii="Arial" w:hAnsi="Arial" w:cs="Arial"/>
                <w:b/>
              </w:rPr>
              <w:t>Integrated Delivery Networks and Hospital Trends and Strategies:  a C-Suite Perspective</w:t>
            </w:r>
          </w:p>
          <w:p w:rsidR="00453F4A" w:rsidRPr="00453F4A" w:rsidRDefault="00453F4A" w:rsidP="00453F4A">
            <w:pPr>
              <w:rPr>
                <w:rFonts w:ascii="Arial" w:hAnsi="Arial" w:cs="Arial"/>
                <w:b/>
              </w:rPr>
            </w:pPr>
          </w:p>
          <w:p w:rsidR="00453F4A" w:rsidRPr="00453F4A" w:rsidRDefault="00453F4A" w:rsidP="00453F4A">
            <w:pPr>
              <w:rPr>
                <w:rFonts w:ascii="Arial" w:hAnsi="Arial" w:cs="Arial"/>
              </w:rPr>
            </w:pPr>
            <w:r w:rsidRPr="00453F4A">
              <w:rPr>
                <w:rFonts w:ascii="Arial" w:hAnsi="Arial" w:cs="Arial"/>
                <w:b/>
              </w:rPr>
              <w:t>Aim:</w:t>
            </w:r>
            <w:r w:rsidRPr="00453F4A">
              <w:rPr>
                <w:rFonts w:ascii="Arial" w:hAnsi="Arial" w:cs="Arial"/>
              </w:rPr>
              <w:t xml:space="preserve">  During this presentation you will hear information related to major changes in healthcare reform and a focus on ACOs.  IDNs will need to be more reliant on quality incentives and shared savings while creating value and serving more people. Mark will also share information related to implications for suppliers through these changes.</w:t>
            </w:r>
          </w:p>
          <w:p w:rsidR="00DF3C4B" w:rsidRPr="009367FB" w:rsidRDefault="00DF3C4B" w:rsidP="002A543B">
            <w:pPr>
              <w:rPr>
                <w:rFonts w:ascii="Arial" w:hAnsi="Arial" w:cs="Arial"/>
                <w:b/>
              </w:rPr>
            </w:pPr>
          </w:p>
        </w:tc>
        <w:tc>
          <w:tcPr>
            <w:tcW w:w="270" w:type="dxa"/>
          </w:tcPr>
          <w:p w:rsidR="00DF3C4B" w:rsidRPr="009367FB" w:rsidRDefault="00DF3C4B">
            <w:pPr>
              <w:rPr>
                <w:rFonts w:ascii="Arial" w:hAnsi="Arial" w:cs="Arial"/>
              </w:rPr>
            </w:pPr>
          </w:p>
        </w:tc>
        <w:tc>
          <w:tcPr>
            <w:tcW w:w="2774" w:type="dxa"/>
          </w:tcPr>
          <w:p w:rsidR="00DF3C4B" w:rsidRDefault="002A543B">
            <w:pPr>
              <w:rPr>
                <w:rFonts w:ascii="Arial" w:hAnsi="Arial" w:cs="Arial"/>
                <w:b/>
              </w:rPr>
            </w:pPr>
            <w:r>
              <w:rPr>
                <w:rFonts w:ascii="Arial" w:hAnsi="Arial" w:cs="Arial"/>
                <w:b/>
              </w:rPr>
              <w:t>Mark Dixon</w:t>
            </w:r>
          </w:p>
          <w:p w:rsidR="002A543B" w:rsidRPr="002A543B" w:rsidRDefault="002A543B">
            <w:pPr>
              <w:rPr>
                <w:rFonts w:ascii="Arial" w:hAnsi="Arial" w:cs="Arial"/>
              </w:rPr>
            </w:pPr>
            <w:r w:rsidRPr="002A543B">
              <w:rPr>
                <w:rFonts w:ascii="Arial" w:hAnsi="Arial" w:cs="Arial"/>
              </w:rPr>
              <w:t>President</w:t>
            </w:r>
          </w:p>
          <w:p w:rsidR="002A543B" w:rsidRPr="002A543B" w:rsidRDefault="002A543B">
            <w:pPr>
              <w:rPr>
                <w:rFonts w:ascii="Arial" w:hAnsi="Arial" w:cs="Arial"/>
              </w:rPr>
            </w:pPr>
            <w:r w:rsidRPr="002A543B">
              <w:rPr>
                <w:rFonts w:ascii="Arial" w:hAnsi="Arial" w:cs="Arial"/>
              </w:rPr>
              <w:t>The Mark Dixon Group, LLC</w:t>
            </w:r>
          </w:p>
          <w:p w:rsidR="00DF3C4B" w:rsidRPr="009367FB" w:rsidRDefault="00DF3C4B">
            <w:pPr>
              <w:rPr>
                <w:rFonts w:ascii="Arial" w:hAnsi="Arial" w:cs="Arial"/>
              </w:rPr>
            </w:pPr>
          </w:p>
        </w:tc>
      </w:tr>
      <w:tr w:rsidR="00A1502E" w:rsidRPr="009367FB" w:rsidTr="00B66ACB">
        <w:tc>
          <w:tcPr>
            <w:tcW w:w="2394" w:type="dxa"/>
          </w:tcPr>
          <w:p w:rsidR="00A1502E" w:rsidRPr="009367FB" w:rsidRDefault="00A1502E" w:rsidP="00A1502E">
            <w:pPr>
              <w:rPr>
                <w:rFonts w:ascii="Arial" w:hAnsi="Arial" w:cs="Arial"/>
                <w:b/>
              </w:rPr>
            </w:pPr>
            <w:r w:rsidRPr="009367FB">
              <w:rPr>
                <w:rFonts w:ascii="Arial" w:hAnsi="Arial" w:cs="Arial"/>
                <w:b/>
              </w:rPr>
              <w:t>10:00 a.m.</w:t>
            </w:r>
          </w:p>
        </w:tc>
        <w:tc>
          <w:tcPr>
            <w:tcW w:w="4374" w:type="dxa"/>
          </w:tcPr>
          <w:p w:rsidR="00A1502E" w:rsidRPr="009367FB" w:rsidRDefault="00A1502E">
            <w:pPr>
              <w:rPr>
                <w:rFonts w:ascii="Arial" w:hAnsi="Arial" w:cs="Arial"/>
                <w:b/>
              </w:rPr>
            </w:pPr>
            <w:r w:rsidRPr="009367FB">
              <w:rPr>
                <w:rFonts w:ascii="Arial" w:hAnsi="Arial" w:cs="Arial"/>
                <w:b/>
              </w:rPr>
              <w:t>Break</w:t>
            </w:r>
          </w:p>
          <w:p w:rsidR="0046117A" w:rsidRPr="009367FB" w:rsidRDefault="0046117A">
            <w:pPr>
              <w:rPr>
                <w:rFonts w:ascii="Arial" w:hAnsi="Arial" w:cs="Arial"/>
                <w:b/>
              </w:rPr>
            </w:pPr>
          </w:p>
        </w:tc>
        <w:tc>
          <w:tcPr>
            <w:tcW w:w="270" w:type="dxa"/>
          </w:tcPr>
          <w:p w:rsidR="00A1502E" w:rsidRPr="009367FB" w:rsidRDefault="00A1502E">
            <w:pPr>
              <w:rPr>
                <w:rFonts w:ascii="Arial" w:hAnsi="Arial" w:cs="Arial"/>
              </w:rPr>
            </w:pPr>
          </w:p>
        </w:tc>
        <w:tc>
          <w:tcPr>
            <w:tcW w:w="2774" w:type="dxa"/>
          </w:tcPr>
          <w:p w:rsidR="00A1502E" w:rsidRPr="009367FB" w:rsidRDefault="00A1502E">
            <w:pPr>
              <w:rPr>
                <w:rFonts w:ascii="Arial" w:hAnsi="Arial" w:cs="Arial"/>
              </w:rPr>
            </w:pPr>
            <w:r w:rsidRPr="009367FB">
              <w:rPr>
                <w:rFonts w:ascii="Arial" w:hAnsi="Arial" w:cs="Arial"/>
              </w:rPr>
              <w:t>All</w:t>
            </w:r>
          </w:p>
        </w:tc>
      </w:tr>
      <w:tr w:rsidR="00A1502E" w:rsidRPr="009367FB" w:rsidTr="00B66ACB">
        <w:tc>
          <w:tcPr>
            <w:tcW w:w="2394" w:type="dxa"/>
          </w:tcPr>
          <w:p w:rsidR="00A1502E" w:rsidRPr="009367FB" w:rsidRDefault="00A1502E">
            <w:pPr>
              <w:rPr>
                <w:rFonts w:ascii="Arial" w:hAnsi="Arial" w:cs="Arial"/>
                <w:b/>
              </w:rPr>
            </w:pPr>
            <w:r w:rsidRPr="009367FB">
              <w:rPr>
                <w:rFonts w:ascii="Arial" w:hAnsi="Arial" w:cs="Arial"/>
                <w:b/>
              </w:rPr>
              <w:t>10:15 a.m.</w:t>
            </w:r>
          </w:p>
        </w:tc>
        <w:tc>
          <w:tcPr>
            <w:tcW w:w="4374" w:type="dxa"/>
          </w:tcPr>
          <w:p w:rsidR="00A1502E" w:rsidRPr="009367FB" w:rsidRDefault="00A1502E">
            <w:pPr>
              <w:rPr>
                <w:rFonts w:ascii="Arial" w:hAnsi="Arial" w:cs="Arial"/>
                <w:b/>
              </w:rPr>
            </w:pPr>
            <w:r w:rsidRPr="009367FB">
              <w:rPr>
                <w:rFonts w:ascii="Arial" w:hAnsi="Arial" w:cs="Arial"/>
                <w:b/>
              </w:rPr>
              <w:t>Accountable Care Organizations</w:t>
            </w:r>
          </w:p>
          <w:p w:rsidR="00992623" w:rsidRPr="009367FB" w:rsidRDefault="00992623" w:rsidP="00992623">
            <w:pPr>
              <w:pStyle w:val="NormalWeb"/>
              <w:rPr>
                <w:rFonts w:ascii="Arial" w:hAnsi="Arial" w:cs="Arial"/>
                <w:sz w:val="22"/>
                <w:szCs w:val="22"/>
              </w:rPr>
            </w:pPr>
            <w:r w:rsidRPr="009367FB">
              <w:rPr>
                <w:rFonts w:ascii="Arial" w:hAnsi="Arial" w:cs="Arial"/>
                <w:b/>
                <w:sz w:val="22"/>
                <w:szCs w:val="22"/>
              </w:rPr>
              <w:t xml:space="preserve">Aim: </w:t>
            </w:r>
            <w:r w:rsidRPr="009367FB">
              <w:rPr>
                <w:rFonts w:ascii="Arial" w:hAnsi="Arial" w:cs="Arial"/>
                <w:sz w:val="22"/>
                <w:szCs w:val="22"/>
              </w:rPr>
              <w:t xml:space="preserve">During this discussion we will hear how </w:t>
            </w:r>
            <w:r w:rsidR="00B66ACB">
              <w:rPr>
                <w:rFonts w:ascii="Arial" w:hAnsi="Arial" w:cs="Arial"/>
                <w:sz w:val="22"/>
                <w:szCs w:val="22"/>
              </w:rPr>
              <w:t xml:space="preserve">2 </w:t>
            </w:r>
            <w:r w:rsidRPr="009367FB">
              <w:rPr>
                <w:rFonts w:ascii="Arial" w:hAnsi="Arial" w:cs="Arial"/>
                <w:sz w:val="22"/>
                <w:szCs w:val="22"/>
              </w:rPr>
              <w:t>different organizations approach their own Accountable Care Organizations and the impact</w:t>
            </w:r>
            <w:r w:rsidRPr="009367FB">
              <w:rPr>
                <w:rFonts w:ascii="Arial" w:hAnsi="Arial" w:cs="Arial"/>
                <w:b/>
                <w:sz w:val="22"/>
                <w:szCs w:val="22"/>
              </w:rPr>
              <w:t xml:space="preserve"> </w:t>
            </w:r>
            <w:r w:rsidRPr="009367FB">
              <w:rPr>
                <w:rFonts w:ascii="Arial" w:hAnsi="Arial" w:cs="Arial"/>
                <w:sz w:val="22"/>
                <w:szCs w:val="22"/>
              </w:rPr>
              <w:t xml:space="preserve">on manufacturers, distributors, suppliers, providers and patients. Following are some of the areas that will be addressed: </w:t>
            </w:r>
          </w:p>
          <w:p w:rsidR="00992623" w:rsidRPr="009367FB" w:rsidRDefault="00992623" w:rsidP="00992623">
            <w:pPr>
              <w:numPr>
                <w:ilvl w:val="0"/>
                <w:numId w:val="1"/>
              </w:numPr>
              <w:rPr>
                <w:rFonts w:ascii="Arial" w:eastAsia="Times New Roman" w:hAnsi="Arial" w:cs="Arial"/>
              </w:rPr>
            </w:pPr>
            <w:r w:rsidRPr="009367FB">
              <w:rPr>
                <w:rFonts w:ascii="Arial" w:eastAsia="Times New Roman" w:hAnsi="Arial" w:cs="Arial"/>
              </w:rPr>
              <w:t>Overview of their ACO formation</w:t>
            </w:r>
          </w:p>
          <w:p w:rsidR="00992623" w:rsidRPr="009367FB" w:rsidRDefault="00992623" w:rsidP="00992623">
            <w:pPr>
              <w:numPr>
                <w:ilvl w:val="0"/>
                <w:numId w:val="1"/>
              </w:numPr>
              <w:rPr>
                <w:rFonts w:ascii="Arial" w:eastAsia="Times New Roman" w:hAnsi="Arial" w:cs="Arial"/>
              </w:rPr>
            </w:pPr>
            <w:r w:rsidRPr="009367FB">
              <w:rPr>
                <w:rFonts w:ascii="Arial" w:eastAsia="Times New Roman" w:hAnsi="Arial" w:cs="Arial"/>
              </w:rPr>
              <w:t>Measurement and mile marks of their progression</w:t>
            </w:r>
          </w:p>
          <w:p w:rsidR="00992623" w:rsidRPr="009367FB" w:rsidRDefault="00992623" w:rsidP="00992623">
            <w:pPr>
              <w:numPr>
                <w:ilvl w:val="0"/>
                <w:numId w:val="1"/>
              </w:numPr>
              <w:rPr>
                <w:rFonts w:ascii="Arial" w:eastAsia="Times New Roman" w:hAnsi="Arial" w:cs="Arial"/>
              </w:rPr>
            </w:pPr>
            <w:r w:rsidRPr="009367FB">
              <w:rPr>
                <w:rFonts w:ascii="Arial" w:eastAsia="Times New Roman" w:hAnsi="Arial" w:cs="Arial"/>
              </w:rPr>
              <w:t xml:space="preserve">Expectations of manufacturers, </w:t>
            </w:r>
            <w:r w:rsidRPr="009367FB">
              <w:rPr>
                <w:rFonts w:ascii="Arial" w:eastAsia="Times New Roman" w:hAnsi="Arial" w:cs="Arial"/>
              </w:rPr>
              <w:lastRenderedPageBreak/>
              <w:t>distributors and suppliers in the reform era</w:t>
            </w:r>
          </w:p>
          <w:p w:rsidR="00992623" w:rsidRPr="009367FB" w:rsidRDefault="00992623" w:rsidP="00992623">
            <w:pPr>
              <w:numPr>
                <w:ilvl w:val="0"/>
                <w:numId w:val="1"/>
              </w:numPr>
              <w:rPr>
                <w:rFonts w:ascii="Arial" w:eastAsia="Times New Roman" w:hAnsi="Arial" w:cs="Arial"/>
              </w:rPr>
            </w:pPr>
            <w:r w:rsidRPr="009367FB">
              <w:rPr>
                <w:rFonts w:ascii="Arial" w:eastAsia="Times New Roman" w:hAnsi="Arial" w:cs="Arial"/>
              </w:rPr>
              <w:t xml:space="preserve">Opportunities and Concerns </w:t>
            </w:r>
          </w:p>
          <w:p w:rsidR="0046117A" w:rsidRPr="009367FB" w:rsidRDefault="0046117A" w:rsidP="00992623">
            <w:pPr>
              <w:rPr>
                <w:rFonts w:ascii="Arial" w:hAnsi="Arial" w:cs="Arial"/>
                <w:b/>
              </w:rPr>
            </w:pPr>
          </w:p>
        </w:tc>
        <w:tc>
          <w:tcPr>
            <w:tcW w:w="270" w:type="dxa"/>
          </w:tcPr>
          <w:p w:rsidR="00A1502E" w:rsidRPr="009367FB" w:rsidRDefault="00A1502E">
            <w:pPr>
              <w:rPr>
                <w:rFonts w:ascii="Arial" w:hAnsi="Arial" w:cs="Arial"/>
              </w:rPr>
            </w:pPr>
          </w:p>
        </w:tc>
        <w:tc>
          <w:tcPr>
            <w:tcW w:w="2774" w:type="dxa"/>
          </w:tcPr>
          <w:p w:rsidR="00F30785" w:rsidRPr="00F30785" w:rsidRDefault="00F30785" w:rsidP="00F30785">
            <w:pPr>
              <w:rPr>
                <w:rFonts w:ascii="Arial" w:hAnsi="Arial" w:cs="Arial"/>
                <w:b/>
              </w:rPr>
            </w:pPr>
            <w:r w:rsidRPr="00F30785">
              <w:rPr>
                <w:rFonts w:ascii="Arial" w:hAnsi="Arial" w:cs="Arial"/>
                <w:b/>
              </w:rPr>
              <w:t>Terri Thompson</w:t>
            </w:r>
          </w:p>
          <w:p w:rsidR="00F30785" w:rsidRPr="00F30785" w:rsidRDefault="00F30785" w:rsidP="00F30785">
            <w:pPr>
              <w:rPr>
                <w:rFonts w:ascii="Arial" w:hAnsi="Arial" w:cs="Arial"/>
              </w:rPr>
            </w:pPr>
            <w:r w:rsidRPr="00F30785">
              <w:rPr>
                <w:rFonts w:ascii="Arial" w:hAnsi="Arial" w:cs="Arial"/>
              </w:rPr>
              <w:t>Corporate Director ACOs</w:t>
            </w:r>
          </w:p>
          <w:p w:rsidR="00F30785" w:rsidRDefault="00F30785" w:rsidP="00F30785">
            <w:pPr>
              <w:rPr>
                <w:rFonts w:ascii="Arial" w:hAnsi="Arial" w:cs="Arial"/>
              </w:rPr>
            </w:pPr>
            <w:r w:rsidRPr="00F30785">
              <w:rPr>
                <w:rFonts w:ascii="Arial" w:hAnsi="Arial" w:cs="Arial"/>
              </w:rPr>
              <w:t>Promedica Health System</w:t>
            </w:r>
          </w:p>
          <w:p w:rsidR="009857E8" w:rsidRDefault="009857E8" w:rsidP="00F30785">
            <w:pPr>
              <w:rPr>
                <w:rFonts w:ascii="Arial" w:hAnsi="Arial" w:cs="Arial"/>
              </w:rPr>
            </w:pPr>
          </w:p>
          <w:p w:rsidR="00B40618" w:rsidRPr="00B40618" w:rsidRDefault="00F44731" w:rsidP="00F30785">
            <w:pPr>
              <w:rPr>
                <w:rFonts w:ascii="Arial" w:hAnsi="Arial" w:cs="Arial"/>
                <w:b/>
              </w:rPr>
            </w:pPr>
            <w:r>
              <w:rPr>
                <w:rFonts w:ascii="Arial" w:hAnsi="Arial" w:cs="Arial"/>
                <w:b/>
              </w:rPr>
              <w:t>Paige</w:t>
            </w:r>
            <w:r w:rsidR="00B40618" w:rsidRPr="00B40618">
              <w:rPr>
                <w:rFonts w:ascii="Arial" w:hAnsi="Arial" w:cs="Arial"/>
                <w:b/>
              </w:rPr>
              <w:t xml:space="preserve"> You</w:t>
            </w:r>
            <w:r>
              <w:rPr>
                <w:rFonts w:ascii="Arial" w:hAnsi="Arial" w:cs="Arial"/>
                <w:b/>
              </w:rPr>
              <w:t>n</w:t>
            </w:r>
            <w:r w:rsidR="00B40618" w:rsidRPr="00B40618">
              <w:rPr>
                <w:rFonts w:ascii="Arial" w:hAnsi="Arial" w:cs="Arial"/>
                <w:b/>
              </w:rPr>
              <w:t>kin</w:t>
            </w:r>
          </w:p>
          <w:p w:rsidR="00B40618" w:rsidRDefault="00B40618" w:rsidP="00B40618">
            <w:pPr>
              <w:ind w:left="720" w:hanging="720"/>
              <w:rPr>
                <w:rFonts w:ascii="Arial" w:hAnsi="Arial" w:cs="Arial"/>
                <w:color w:val="333333"/>
              </w:rPr>
            </w:pPr>
            <w:r>
              <w:rPr>
                <w:rFonts w:ascii="Arial" w:hAnsi="Arial" w:cs="Arial"/>
                <w:color w:val="333333"/>
              </w:rPr>
              <w:t>Assistant Vice President,</w:t>
            </w:r>
          </w:p>
          <w:p w:rsidR="00B40618" w:rsidRDefault="00B40618" w:rsidP="00B40618">
            <w:pPr>
              <w:ind w:left="720" w:hanging="720"/>
              <w:rPr>
                <w:rFonts w:ascii="Arial" w:hAnsi="Arial" w:cs="Arial"/>
              </w:rPr>
            </w:pPr>
            <w:r>
              <w:rPr>
                <w:rFonts w:ascii="Arial" w:hAnsi="Arial" w:cs="Arial"/>
                <w:color w:val="333333"/>
              </w:rPr>
              <w:t>Clinical Integration</w:t>
            </w:r>
          </w:p>
          <w:p w:rsidR="008A6ACE" w:rsidRDefault="00B40618" w:rsidP="003E201E">
            <w:pPr>
              <w:ind w:left="720" w:hanging="720"/>
              <w:rPr>
                <w:rFonts w:ascii="Arial" w:hAnsi="Arial" w:cs="Arial"/>
              </w:rPr>
            </w:pPr>
            <w:r>
              <w:rPr>
                <w:rFonts w:ascii="Arial" w:hAnsi="Arial" w:cs="Arial"/>
              </w:rPr>
              <w:t>AtlantiCare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857E8" w:rsidRPr="008A6ACE" w:rsidTr="00EB55D1">
              <w:trPr>
                <w:tblCellSpacing w:w="15" w:type="dxa"/>
              </w:trPr>
              <w:tc>
                <w:tcPr>
                  <w:tcW w:w="0" w:type="auto"/>
                  <w:vAlign w:val="center"/>
                  <w:hideMark/>
                </w:tcPr>
                <w:p w:rsidR="009857E8" w:rsidRDefault="009857E8" w:rsidP="00EB55D1">
                  <w:pPr>
                    <w:spacing w:after="0"/>
                    <w:rPr>
                      <w:rFonts w:ascii="Arial" w:hAnsi="Arial" w:cs="Arial"/>
                    </w:rPr>
                  </w:pPr>
                </w:p>
                <w:p w:rsidR="009857E8" w:rsidRDefault="009857E8" w:rsidP="009857E8">
                  <w:pPr>
                    <w:rPr>
                      <w:rFonts w:ascii="Arial" w:hAnsi="Arial" w:cs="Arial"/>
                    </w:rPr>
                  </w:pPr>
                </w:p>
              </w:tc>
              <w:tc>
                <w:tcPr>
                  <w:tcW w:w="0" w:type="auto"/>
                  <w:vAlign w:val="center"/>
                  <w:hideMark/>
                </w:tcPr>
                <w:p w:rsidR="009857E8" w:rsidRPr="008A6ACE" w:rsidRDefault="009857E8" w:rsidP="00EB55D1">
                  <w:pPr>
                    <w:spacing w:after="0"/>
                    <w:rPr>
                      <w:rFonts w:ascii="Verdana" w:eastAsia="Times New Roman" w:hAnsi="Verdana" w:cs="Times New Roman"/>
                      <w:color w:val="000000"/>
                      <w:sz w:val="20"/>
                      <w:szCs w:val="20"/>
                    </w:rPr>
                  </w:pPr>
                </w:p>
              </w:tc>
            </w:tr>
          </w:tbl>
          <w:p w:rsidR="008A6ACE" w:rsidRPr="003E201E" w:rsidRDefault="008A6ACE" w:rsidP="003E201E">
            <w:pPr>
              <w:ind w:left="720" w:hanging="720"/>
              <w:rPr>
                <w:rFonts w:ascii="Arial" w:hAnsi="Arial" w:cs="Arial"/>
                <w:b/>
              </w:rPr>
            </w:pPr>
          </w:p>
        </w:tc>
      </w:tr>
      <w:tr w:rsidR="00A1502E" w:rsidRPr="009367FB" w:rsidTr="00B66ACB">
        <w:trPr>
          <w:trHeight w:val="557"/>
        </w:trPr>
        <w:tc>
          <w:tcPr>
            <w:tcW w:w="2394" w:type="dxa"/>
          </w:tcPr>
          <w:p w:rsidR="00A1502E" w:rsidRPr="009367FB" w:rsidRDefault="00A1502E">
            <w:pPr>
              <w:rPr>
                <w:rFonts w:ascii="Arial" w:hAnsi="Arial" w:cs="Arial"/>
                <w:b/>
              </w:rPr>
            </w:pPr>
            <w:r w:rsidRPr="009367FB">
              <w:rPr>
                <w:rFonts w:ascii="Arial" w:hAnsi="Arial" w:cs="Arial"/>
                <w:b/>
              </w:rPr>
              <w:lastRenderedPageBreak/>
              <w:t>11:45 a.m.</w:t>
            </w:r>
          </w:p>
        </w:tc>
        <w:tc>
          <w:tcPr>
            <w:tcW w:w="4374" w:type="dxa"/>
          </w:tcPr>
          <w:p w:rsidR="0046117A" w:rsidRPr="009367FB" w:rsidRDefault="00A1502E" w:rsidP="00A642C3">
            <w:pPr>
              <w:rPr>
                <w:rFonts w:ascii="Arial" w:hAnsi="Arial" w:cs="Arial"/>
                <w:b/>
              </w:rPr>
            </w:pPr>
            <w:r w:rsidRPr="009367FB">
              <w:rPr>
                <w:rFonts w:ascii="Arial" w:hAnsi="Arial" w:cs="Arial"/>
                <w:b/>
              </w:rPr>
              <w:t>Networking Lunch</w:t>
            </w:r>
          </w:p>
        </w:tc>
        <w:tc>
          <w:tcPr>
            <w:tcW w:w="270" w:type="dxa"/>
          </w:tcPr>
          <w:p w:rsidR="00A1502E" w:rsidRPr="009367FB" w:rsidRDefault="00A1502E">
            <w:pPr>
              <w:rPr>
                <w:rFonts w:ascii="Arial" w:hAnsi="Arial" w:cs="Arial"/>
              </w:rPr>
            </w:pPr>
          </w:p>
        </w:tc>
        <w:tc>
          <w:tcPr>
            <w:tcW w:w="2774" w:type="dxa"/>
          </w:tcPr>
          <w:p w:rsidR="00A1502E" w:rsidRPr="009367FB" w:rsidRDefault="00A1502E">
            <w:pPr>
              <w:rPr>
                <w:rFonts w:ascii="Arial" w:hAnsi="Arial" w:cs="Arial"/>
              </w:rPr>
            </w:pPr>
            <w:r w:rsidRPr="009367FB">
              <w:rPr>
                <w:rFonts w:ascii="Arial" w:hAnsi="Arial" w:cs="Arial"/>
              </w:rPr>
              <w:t>All</w:t>
            </w:r>
          </w:p>
        </w:tc>
      </w:tr>
      <w:tr w:rsidR="00A1502E" w:rsidRPr="009367FB" w:rsidTr="00B66ACB">
        <w:tc>
          <w:tcPr>
            <w:tcW w:w="2394" w:type="dxa"/>
          </w:tcPr>
          <w:p w:rsidR="00A1502E" w:rsidRPr="009367FB" w:rsidRDefault="00A1502E">
            <w:pPr>
              <w:rPr>
                <w:rFonts w:ascii="Arial" w:hAnsi="Arial" w:cs="Arial"/>
                <w:b/>
              </w:rPr>
            </w:pPr>
            <w:r w:rsidRPr="009367FB">
              <w:rPr>
                <w:rFonts w:ascii="Arial" w:hAnsi="Arial" w:cs="Arial"/>
                <w:b/>
              </w:rPr>
              <w:t>1:00 p.m.</w:t>
            </w:r>
          </w:p>
        </w:tc>
        <w:tc>
          <w:tcPr>
            <w:tcW w:w="4374" w:type="dxa"/>
          </w:tcPr>
          <w:p w:rsidR="00A1502E" w:rsidRPr="009367FB" w:rsidRDefault="00A1502E">
            <w:pPr>
              <w:rPr>
                <w:rFonts w:ascii="Arial" w:hAnsi="Arial" w:cs="Arial"/>
                <w:b/>
              </w:rPr>
            </w:pPr>
            <w:r w:rsidRPr="009367FB">
              <w:rPr>
                <w:rFonts w:ascii="Arial" w:hAnsi="Arial" w:cs="Arial"/>
                <w:b/>
              </w:rPr>
              <w:t>Understanding IDNs</w:t>
            </w:r>
          </w:p>
          <w:p w:rsidR="00A1502E" w:rsidRPr="009367FB" w:rsidRDefault="00A1502E">
            <w:pPr>
              <w:rPr>
                <w:rFonts w:ascii="Arial" w:hAnsi="Arial" w:cs="Arial"/>
                <w:b/>
              </w:rPr>
            </w:pPr>
          </w:p>
          <w:p w:rsidR="00F10C0C" w:rsidRPr="00F10C0C" w:rsidRDefault="00A1502E" w:rsidP="00F10C0C">
            <w:pPr>
              <w:rPr>
                <w:rFonts w:ascii="Arial" w:hAnsi="Arial" w:cs="Arial"/>
              </w:rPr>
            </w:pPr>
            <w:r w:rsidRPr="009367FB">
              <w:rPr>
                <w:rFonts w:ascii="Arial" w:hAnsi="Arial" w:cs="Arial"/>
                <w:b/>
              </w:rPr>
              <w:t>Aim:</w:t>
            </w:r>
            <w:r w:rsidR="00F10C0C">
              <w:rPr>
                <w:rFonts w:ascii="Arial" w:hAnsi="Arial" w:cs="Arial"/>
                <w:b/>
              </w:rPr>
              <w:t xml:space="preserve">  </w:t>
            </w:r>
            <w:r w:rsidR="00F10C0C" w:rsidRPr="00F10C0C">
              <w:rPr>
                <w:rFonts w:ascii="Arial" w:hAnsi="Arial" w:cs="Arial"/>
              </w:rPr>
              <w:t xml:space="preserve">During this </w:t>
            </w:r>
            <w:r w:rsidR="00F10C0C">
              <w:rPr>
                <w:rFonts w:ascii="Arial" w:hAnsi="Arial" w:cs="Arial"/>
              </w:rPr>
              <w:t>panel discussion</w:t>
            </w:r>
            <w:r w:rsidR="00F10C0C" w:rsidRPr="00F10C0C">
              <w:rPr>
                <w:rFonts w:ascii="Arial" w:hAnsi="Arial" w:cs="Arial"/>
              </w:rPr>
              <w:t xml:space="preserve"> you will hear </w:t>
            </w:r>
            <w:r w:rsidR="00F10C0C">
              <w:rPr>
                <w:rFonts w:ascii="Arial" w:hAnsi="Arial" w:cs="Arial"/>
              </w:rPr>
              <w:t xml:space="preserve">from </w:t>
            </w:r>
            <w:r w:rsidR="00DA0DF7">
              <w:rPr>
                <w:rFonts w:ascii="Arial" w:hAnsi="Arial" w:cs="Arial"/>
              </w:rPr>
              <w:t>three</w:t>
            </w:r>
            <w:r w:rsidR="00F10C0C">
              <w:rPr>
                <w:rFonts w:ascii="Arial" w:hAnsi="Arial" w:cs="Arial"/>
              </w:rPr>
              <w:t xml:space="preserve"> provider organization as they share </w:t>
            </w:r>
            <w:r w:rsidR="00F10C0C" w:rsidRPr="00F10C0C">
              <w:rPr>
                <w:rFonts w:ascii="Arial" w:hAnsi="Arial" w:cs="Arial"/>
              </w:rPr>
              <w:t>information related to the following:</w:t>
            </w:r>
          </w:p>
          <w:p w:rsidR="00F10C0C" w:rsidRPr="00F10C0C" w:rsidRDefault="00F10C0C" w:rsidP="00F10C0C">
            <w:pPr>
              <w:rPr>
                <w:rFonts w:ascii="Arial" w:hAnsi="Arial" w:cs="Arial"/>
              </w:rPr>
            </w:pPr>
          </w:p>
          <w:p w:rsidR="00F10C0C" w:rsidRPr="00F10C0C" w:rsidRDefault="00F10C0C" w:rsidP="00F10C0C">
            <w:pPr>
              <w:pStyle w:val="ListParagraph"/>
              <w:numPr>
                <w:ilvl w:val="0"/>
                <w:numId w:val="4"/>
              </w:numPr>
              <w:rPr>
                <w:rFonts w:ascii="Arial" w:eastAsia="Times New Roman" w:hAnsi="Arial" w:cs="Arial"/>
              </w:rPr>
            </w:pPr>
            <w:r w:rsidRPr="00F10C0C">
              <w:rPr>
                <w:rFonts w:ascii="Arial" w:eastAsia="Times New Roman" w:hAnsi="Arial" w:cs="Arial"/>
              </w:rPr>
              <w:t xml:space="preserve">Mission, Vision and Values of </w:t>
            </w:r>
            <w:r>
              <w:rPr>
                <w:rFonts w:ascii="Arial" w:eastAsia="Times New Roman" w:hAnsi="Arial" w:cs="Arial"/>
              </w:rPr>
              <w:t>their organizations</w:t>
            </w:r>
          </w:p>
          <w:p w:rsidR="00F10C0C" w:rsidRPr="00F10C0C" w:rsidRDefault="00F10C0C" w:rsidP="00F10C0C">
            <w:pPr>
              <w:numPr>
                <w:ilvl w:val="0"/>
                <w:numId w:val="3"/>
              </w:numPr>
              <w:rPr>
                <w:rFonts w:ascii="Arial" w:eastAsia="Times New Roman" w:hAnsi="Arial" w:cs="Arial"/>
              </w:rPr>
            </w:pPr>
            <w:r w:rsidRPr="00F10C0C">
              <w:rPr>
                <w:rFonts w:ascii="Arial" w:eastAsia="Times New Roman" w:hAnsi="Arial" w:cs="Arial"/>
              </w:rPr>
              <w:t>Their system’s make up</w:t>
            </w:r>
          </w:p>
          <w:p w:rsidR="00F10C0C" w:rsidRPr="00F10C0C" w:rsidRDefault="00F10C0C" w:rsidP="00F10C0C">
            <w:pPr>
              <w:numPr>
                <w:ilvl w:val="0"/>
                <w:numId w:val="3"/>
              </w:numPr>
              <w:rPr>
                <w:rFonts w:ascii="Arial" w:eastAsia="Times New Roman" w:hAnsi="Arial" w:cs="Arial"/>
              </w:rPr>
            </w:pPr>
            <w:r>
              <w:rPr>
                <w:rFonts w:ascii="Arial" w:eastAsia="Times New Roman" w:hAnsi="Arial" w:cs="Arial"/>
              </w:rPr>
              <w:t>An overview of their</w:t>
            </w:r>
            <w:r w:rsidRPr="00F10C0C">
              <w:rPr>
                <w:rFonts w:ascii="Arial" w:eastAsia="Times New Roman" w:hAnsi="Arial" w:cs="Arial"/>
              </w:rPr>
              <w:t xml:space="preserve"> supply chain operation and strategy on;</w:t>
            </w:r>
          </w:p>
          <w:p w:rsidR="00F10C0C" w:rsidRPr="00F10C0C" w:rsidRDefault="00F10C0C" w:rsidP="00F10C0C">
            <w:pPr>
              <w:numPr>
                <w:ilvl w:val="1"/>
                <w:numId w:val="3"/>
              </w:numPr>
              <w:rPr>
                <w:rFonts w:ascii="Arial" w:eastAsia="Times New Roman" w:hAnsi="Arial" w:cs="Arial"/>
              </w:rPr>
            </w:pPr>
            <w:r w:rsidRPr="00F10C0C">
              <w:rPr>
                <w:rFonts w:ascii="Arial" w:eastAsia="Times New Roman" w:hAnsi="Arial" w:cs="Arial"/>
              </w:rPr>
              <w:t>Contracting</w:t>
            </w:r>
          </w:p>
          <w:p w:rsidR="00F10C0C" w:rsidRPr="00F10C0C" w:rsidRDefault="00F10C0C" w:rsidP="00F10C0C">
            <w:pPr>
              <w:numPr>
                <w:ilvl w:val="1"/>
                <w:numId w:val="3"/>
              </w:numPr>
              <w:rPr>
                <w:rFonts w:ascii="Arial" w:eastAsia="Times New Roman" w:hAnsi="Arial" w:cs="Arial"/>
              </w:rPr>
            </w:pPr>
            <w:r w:rsidRPr="00F10C0C">
              <w:rPr>
                <w:rFonts w:ascii="Arial" w:eastAsia="Times New Roman" w:hAnsi="Arial" w:cs="Arial"/>
              </w:rPr>
              <w:t>Distribution</w:t>
            </w:r>
          </w:p>
          <w:p w:rsidR="00F10C0C" w:rsidRPr="00F10C0C" w:rsidRDefault="00F10C0C" w:rsidP="00F10C0C">
            <w:pPr>
              <w:numPr>
                <w:ilvl w:val="1"/>
                <w:numId w:val="3"/>
              </w:numPr>
              <w:rPr>
                <w:rFonts w:ascii="Arial" w:eastAsia="Times New Roman" w:hAnsi="Arial" w:cs="Arial"/>
              </w:rPr>
            </w:pPr>
            <w:r w:rsidRPr="00F10C0C">
              <w:rPr>
                <w:rFonts w:ascii="Arial" w:eastAsia="Times New Roman" w:hAnsi="Arial" w:cs="Arial"/>
              </w:rPr>
              <w:t>Regional aggregation</w:t>
            </w:r>
          </w:p>
          <w:p w:rsidR="00F10C0C" w:rsidRPr="00F10C0C" w:rsidRDefault="00F10C0C" w:rsidP="00F10C0C">
            <w:pPr>
              <w:numPr>
                <w:ilvl w:val="1"/>
                <w:numId w:val="3"/>
              </w:numPr>
              <w:rPr>
                <w:rFonts w:ascii="Arial" w:eastAsia="Times New Roman" w:hAnsi="Arial" w:cs="Arial"/>
              </w:rPr>
            </w:pPr>
            <w:r w:rsidRPr="00F10C0C">
              <w:rPr>
                <w:rFonts w:ascii="Arial" w:eastAsia="Times New Roman" w:hAnsi="Arial" w:cs="Arial"/>
              </w:rPr>
              <w:t>Self contracting</w:t>
            </w:r>
          </w:p>
          <w:p w:rsidR="00A1502E" w:rsidRPr="009367FB" w:rsidRDefault="00A1502E">
            <w:pPr>
              <w:rPr>
                <w:rFonts w:ascii="Arial" w:hAnsi="Arial" w:cs="Arial"/>
                <w:b/>
              </w:rPr>
            </w:pPr>
          </w:p>
          <w:p w:rsidR="0046117A" w:rsidRPr="009367FB" w:rsidRDefault="0046117A">
            <w:pPr>
              <w:rPr>
                <w:rFonts w:ascii="Arial" w:hAnsi="Arial" w:cs="Arial"/>
                <w:b/>
              </w:rPr>
            </w:pPr>
          </w:p>
        </w:tc>
        <w:tc>
          <w:tcPr>
            <w:tcW w:w="270" w:type="dxa"/>
          </w:tcPr>
          <w:p w:rsidR="00A1502E" w:rsidRPr="009367FB" w:rsidRDefault="00A1502E">
            <w:pPr>
              <w:rPr>
                <w:rFonts w:ascii="Arial" w:hAnsi="Arial" w:cs="Arial"/>
              </w:rPr>
            </w:pPr>
          </w:p>
        </w:tc>
        <w:tc>
          <w:tcPr>
            <w:tcW w:w="2774" w:type="dxa"/>
          </w:tcPr>
          <w:p w:rsidR="008E3614" w:rsidRPr="008E3614" w:rsidRDefault="00F57E49" w:rsidP="00F57E49">
            <w:pPr>
              <w:autoSpaceDE w:val="0"/>
              <w:autoSpaceDN w:val="0"/>
              <w:adjustRightInd w:val="0"/>
              <w:rPr>
                <w:rFonts w:ascii="Arial" w:hAnsi="Arial" w:cs="Arial"/>
                <w:b/>
                <w:bCs/>
              </w:rPr>
            </w:pPr>
            <w:r w:rsidRPr="008E3614">
              <w:rPr>
                <w:rFonts w:ascii="Arial" w:hAnsi="Arial" w:cs="Arial"/>
                <w:b/>
                <w:bCs/>
              </w:rPr>
              <w:t xml:space="preserve">Kevin Goos </w:t>
            </w:r>
          </w:p>
          <w:p w:rsidR="00F57E49" w:rsidRPr="008E3614" w:rsidRDefault="00F57E49" w:rsidP="00F57E49">
            <w:pPr>
              <w:autoSpaceDE w:val="0"/>
              <w:autoSpaceDN w:val="0"/>
              <w:adjustRightInd w:val="0"/>
              <w:rPr>
                <w:rFonts w:ascii="Arial" w:hAnsi="Arial" w:cs="Arial"/>
              </w:rPr>
            </w:pPr>
            <w:r w:rsidRPr="008E3614">
              <w:rPr>
                <w:rFonts w:ascii="Arial" w:hAnsi="Arial" w:cs="Arial"/>
              </w:rPr>
              <w:t>Corporate Director of Procurement</w:t>
            </w:r>
          </w:p>
          <w:p w:rsidR="00F57E49" w:rsidRPr="008E3614" w:rsidRDefault="00F57E49" w:rsidP="00F57E49">
            <w:pPr>
              <w:autoSpaceDE w:val="0"/>
              <w:autoSpaceDN w:val="0"/>
              <w:adjustRightInd w:val="0"/>
              <w:rPr>
                <w:rFonts w:ascii="Arial" w:hAnsi="Arial" w:cs="Arial"/>
              </w:rPr>
            </w:pPr>
            <w:r w:rsidRPr="008E3614">
              <w:rPr>
                <w:rFonts w:ascii="Arial" w:hAnsi="Arial" w:cs="Arial"/>
              </w:rPr>
              <w:t>and Strategic Sourcing</w:t>
            </w:r>
          </w:p>
          <w:p w:rsidR="00F57E49" w:rsidRDefault="00F57E49" w:rsidP="00F57E49">
            <w:pPr>
              <w:autoSpaceDE w:val="0"/>
              <w:autoSpaceDN w:val="0"/>
              <w:adjustRightInd w:val="0"/>
              <w:rPr>
                <w:rFonts w:ascii="Arial" w:hAnsi="Arial" w:cs="Arial"/>
              </w:rPr>
            </w:pPr>
            <w:r w:rsidRPr="008E3614">
              <w:rPr>
                <w:rFonts w:ascii="Arial" w:hAnsi="Arial" w:cs="Arial"/>
              </w:rPr>
              <w:t>Avera Health</w:t>
            </w:r>
          </w:p>
          <w:p w:rsidR="008E724D" w:rsidRDefault="008E724D" w:rsidP="00F57E49">
            <w:pPr>
              <w:autoSpaceDE w:val="0"/>
              <w:autoSpaceDN w:val="0"/>
              <w:adjustRightInd w:val="0"/>
              <w:rPr>
                <w:rFonts w:ascii="Arial" w:hAnsi="Arial" w:cs="Arial"/>
              </w:rPr>
            </w:pPr>
          </w:p>
          <w:p w:rsidR="001D3D91" w:rsidRDefault="00DE5A89" w:rsidP="001D3D91">
            <w:pPr>
              <w:rPr>
                <w:rFonts w:ascii="Arial" w:hAnsi="Arial" w:cs="Arial"/>
                <w:b/>
              </w:rPr>
            </w:pPr>
            <w:r>
              <w:rPr>
                <w:rFonts w:ascii="Arial" w:hAnsi="Arial" w:cs="Arial"/>
                <w:b/>
              </w:rPr>
              <w:t>Phil Profet</w:t>
            </w:r>
            <w:r w:rsidR="001D3D91">
              <w:rPr>
                <w:rFonts w:ascii="Arial" w:hAnsi="Arial" w:cs="Arial"/>
                <w:b/>
              </w:rPr>
              <w:t>a</w:t>
            </w:r>
          </w:p>
          <w:p w:rsidR="001D3D91" w:rsidRPr="004916C2" w:rsidRDefault="001D3D91" w:rsidP="001D3D91">
            <w:pPr>
              <w:rPr>
                <w:rFonts w:ascii="Arial" w:hAnsi="Arial" w:cs="Arial"/>
              </w:rPr>
            </w:pPr>
            <w:r w:rsidRPr="004916C2">
              <w:rPr>
                <w:rFonts w:ascii="Arial" w:hAnsi="Arial" w:cs="Arial"/>
              </w:rPr>
              <w:t>Vice President Supply Chain Services</w:t>
            </w:r>
          </w:p>
          <w:p w:rsidR="001D3D91" w:rsidRPr="004916C2" w:rsidRDefault="001D3D91" w:rsidP="001D3D91">
            <w:pPr>
              <w:rPr>
                <w:rFonts w:ascii="Arial" w:hAnsi="Arial" w:cs="Arial"/>
              </w:rPr>
            </w:pPr>
            <w:r w:rsidRPr="004916C2">
              <w:rPr>
                <w:rFonts w:ascii="Arial" w:hAnsi="Arial" w:cs="Arial"/>
              </w:rPr>
              <w:t>Scott &amp; White Healthcare</w:t>
            </w:r>
          </w:p>
          <w:p w:rsidR="001D3D91" w:rsidRDefault="001D3D91" w:rsidP="00F57E49">
            <w:pPr>
              <w:autoSpaceDE w:val="0"/>
              <w:autoSpaceDN w:val="0"/>
              <w:adjustRightInd w:val="0"/>
              <w:rPr>
                <w:rFonts w:ascii="Arial" w:hAnsi="Arial" w:cs="Arial"/>
                <w:b/>
              </w:rPr>
            </w:pPr>
          </w:p>
          <w:p w:rsidR="008E724D" w:rsidRPr="008E724D" w:rsidRDefault="008E724D" w:rsidP="00F57E49">
            <w:pPr>
              <w:autoSpaceDE w:val="0"/>
              <w:autoSpaceDN w:val="0"/>
              <w:adjustRightInd w:val="0"/>
              <w:rPr>
                <w:rFonts w:ascii="Arial" w:hAnsi="Arial" w:cs="Arial"/>
                <w:b/>
              </w:rPr>
            </w:pPr>
            <w:r w:rsidRPr="008E724D">
              <w:rPr>
                <w:rFonts w:ascii="Arial" w:hAnsi="Arial" w:cs="Arial"/>
                <w:b/>
              </w:rPr>
              <w:t>Joe Colonna</w:t>
            </w:r>
          </w:p>
          <w:p w:rsidR="008E724D" w:rsidRDefault="008E724D" w:rsidP="00F57E49">
            <w:pPr>
              <w:autoSpaceDE w:val="0"/>
              <w:autoSpaceDN w:val="0"/>
              <w:adjustRightInd w:val="0"/>
              <w:rPr>
                <w:rFonts w:ascii="Arial" w:hAnsi="Arial" w:cs="Arial"/>
              </w:rPr>
            </w:pPr>
            <w:r>
              <w:rPr>
                <w:rFonts w:ascii="Arial" w:hAnsi="Arial" w:cs="Arial"/>
              </w:rPr>
              <w:t>Vice President</w:t>
            </w:r>
          </w:p>
          <w:p w:rsidR="008E724D" w:rsidRDefault="008E724D" w:rsidP="00F57E49">
            <w:pPr>
              <w:autoSpaceDE w:val="0"/>
              <w:autoSpaceDN w:val="0"/>
              <w:adjustRightInd w:val="0"/>
              <w:rPr>
                <w:rFonts w:ascii="Arial" w:hAnsi="Arial" w:cs="Arial"/>
              </w:rPr>
            </w:pPr>
            <w:r>
              <w:rPr>
                <w:rFonts w:ascii="Arial" w:hAnsi="Arial" w:cs="Arial"/>
              </w:rPr>
              <w:t>Supply Chain Management</w:t>
            </w:r>
          </w:p>
          <w:p w:rsidR="000F5520" w:rsidRPr="008E3614" w:rsidRDefault="000F5520" w:rsidP="00F57E49">
            <w:pPr>
              <w:autoSpaceDE w:val="0"/>
              <w:autoSpaceDN w:val="0"/>
              <w:adjustRightInd w:val="0"/>
              <w:rPr>
                <w:rFonts w:ascii="Arial" w:hAnsi="Arial" w:cs="Arial"/>
              </w:rPr>
            </w:pPr>
            <w:r>
              <w:rPr>
                <w:rFonts w:ascii="Arial" w:hAnsi="Arial" w:cs="Arial"/>
              </w:rPr>
              <w:t>Piedmont Medical Center</w:t>
            </w:r>
          </w:p>
          <w:p w:rsidR="00F57E49" w:rsidRDefault="00F57E49">
            <w:pPr>
              <w:rPr>
                <w:rFonts w:ascii="Arial" w:hAnsi="Arial" w:cs="Arial"/>
                <w:b/>
              </w:rPr>
            </w:pPr>
          </w:p>
          <w:p w:rsidR="002E1045" w:rsidRPr="009367FB" w:rsidRDefault="002E1045" w:rsidP="001D3D91">
            <w:pPr>
              <w:rPr>
                <w:rFonts w:ascii="Arial" w:hAnsi="Arial" w:cs="Arial"/>
              </w:rPr>
            </w:pPr>
          </w:p>
        </w:tc>
      </w:tr>
      <w:tr w:rsidR="00A1502E" w:rsidRPr="009367FB" w:rsidTr="00B66ACB">
        <w:tc>
          <w:tcPr>
            <w:tcW w:w="2394" w:type="dxa"/>
          </w:tcPr>
          <w:p w:rsidR="00A1502E" w:rsidRPr="009367FB" w:rsidRDefault="00A1502E">
            <w:pPr>
              <w:rPr>
                <w:rFonts w:ascii="Arial" w:hAnsi="Arial" w:cs="Arial"/>
                <w:b/>
              </w:rPr>
            </w:pPr>
            <w:r w:rsidRPr="009367FB">
              <w:rPr>
                <w:rFonts w:ascii="Arial" w:hAnsi="Arial" w:cs="Arial"/>
                <w:b/>
              </w:rPr>
              <w:t>2:30 p.m.</w:t>
            </w:r>
          </w:p>
        </w:tc>
        <w:tc>
          <w:tcPr>
            <w:tcW w:w="4374" w:type="dxa"/>
          </w:tcPr>
          <w:p w:rsidR="00A1502E" w:rsidRPr="009367FB" w:rsidRDefault="00A1502E">
            <w:pPr>
              <w:rPr>
                <w:rFonts w:ascii="Arial" w:hAnsi="Arial" w:cs="Arial"/>
                <w:b/>
              </w:rPr>
            </w:pPr>
            <w:r w:rsidRPr="009367FB">
              <w:rPr>
                <w:rFonts w:ascii="Arial" w:hAnsi="Arial" w:cs="Arial"/>
                <w:b/>
              </w:rPr>
              <w:t>Break</w:t>
            </w:r>
          </w:p>
          <w:p w:rsidR="0046117A" w:rsidRPr="009367FB" w:rsidRDefault="0046117A">
            <w:pPr>
              <w:rPr>
                <w:rFonts w:ascii="Arial" w:hAnsi="Arial" w:cs="Arial"/>
                <w:b/>
              </w:rPr>
            </w:pPr>
          </w:p>
        </w:tc>
        <w:tc>
          <w:tcPr>
            <w:tcW w:w="270" w:type="dxa"/>
          </w:tcPr>
          <w:p w:rsidR="00A1502E" w:rsidRPr="009367FB" w:rsidRDefault="00A1502E">
            <w:pPr>
              <w:rPr>
                <w:rFonts w:ascii="Arial" w:hAnsi="Arial" w:cs="Arial"/>
              </w:rPr>
            </w:pPr>
          </w:p>
        </w:tc>
        <w:tc>
          <w:tcPr>
            <w:tcW w:w="2774" w:type="dxa"/>
          </w:tcPr>
          <w:p w:rsidR="00A1502E" w:rsidRPr="009367FB" w:rsidRDefault="00A1502E">
            <w:pPr>
              <w:rPr>
                <w:rFonts w:ascii="Arial" w:hAnsi="Arial" w:cs="Arial"/>
              </w:rPr>
            </w:pPr>
            <w:r w:rsidRPr="009367FB">
              <w:rPr>
                <w:rFonts w:ascii="Arial" w:hAnsi="Arial" w:cs="Arial"/>
              </w:rPr>
              <w:t>All</w:t>
            </w:r>
          </w:p>
        </w:tc>
      </w:tr>
      <w:tr w:rsidR="00992623" w:rsidRPr="009367FB" w:rsidTr="00B66ACB">
        <w:tc>
          <w:tcPr>
            <w:tcW w:w="2394" w:type="dxa"/>
          </w:tcPr>
          <w:p w:rsidR="00992623" w:rsidRPr="009367FB" w:rsidRDefault="00992623">
            <w:pPr>
              <w:rPr>
                <w:rFonts w:ascii="Arial" w:hAnsi="Arial" w:cs="Arial"/>
                <w:b/>
              </w:rPr>
            </w:pPr>
            <w:r w:rsidRPr="009367FB">
              <w:rPr>
                <w:rFonts w:ascii="Arial" w:hAnsi="Arial" w:cs="Arial"/>
                <w:b/>
              </w:rPr>
              <w:t>2:45 p.m.</w:t>
            </w:r>
          </w:p>
        </w:tc>
        <w:tc>
          <w:tcPr>
            <w:tcW w:w="4374" w:type="dxa"/>
          </w:tcPr>
          <w:p w:rsidR="00992623" w:rsidRPr="009367FB" w:rsidRDefault="008E724D" w:rsidP="00EB55D1">
            <w:pPr>
              <w:rPr>
                <w:rFonts w:ascii="Arial" w:hAnsi="Arial" w:cs="Arial"/>
                <w:b/>
              </w:rPr>
            </w:pPr>
            <w:r>
              <w:rPr>
                <w:rFonts w:ascii="Arial" w:hAnsi="Arial" w:cs="Arial"/>
                <w:b/>
              </w:rPr>
              <w:t xml:space="preserve">Distribution Models:  </w:t>
            </w:r>
            <w:r w:rsidR="00992623" w:rsidRPr="009367FB">
              <w:rPr>
                <w:rFonts w:ascii="Arial" w:hAnsi="Arial" w:cs="Arial"/>
                <w:b/>
              </w:rPr>
              <w:t xml:space="preserve">Self Distribution, Prime Distribution or Hybrid Distribution Models </w:t>
            </w:r>
          </w:p>
          <w:p w:rsidR="00992623" w:rsidRPr="009367FB" w:rsidRDefault="00992623" w:rsidP="00EB55D1">
            <w:pPr>
              <w:rPr>
                <w:rFonts w:ascii="Arial" w:hAnsi="Arial" w:cs="Arial"/>
                <w:b/>
              </w:rPr>
            </w:pPr>
          </w:p>
          <w:p w:rsidR="00992623" w:rsidRPr="009367FB" w:rsidRDefault="00992623" w:rsidP="00EB55D1">
            <w:pPr>
              <w:rPr>
                <w:rFonts w:ascii="Arial" w:hAnsi="Arial" w:cs="Arial"/>
              </w:rPr>
            </w:pPr>
            <w:r w:rsidRPr="009367FB">
              <w:rPr>
                <w:rFonts w:ascii="Arial" w:hAnsi="Arial" w:cs="Arial"/>
                <w:b/>
                <w:bCs/>
              </w:rPr>
              <w:t xml:space="preserve">Aim:  </w:t>
            </w:r>
            <w:r w:rsidRPr="009367FB">
              <w:rPr>
                <w:rFonts w:ascii="Arial" w:hAnsi="Arial" w:cs="Arial"/>
              </w:rPr>
              <w:t>During this discussion three</w:t>
            </w:r>
          </w:p>
          <w:p w:rsidR="00992623" w:rsidRPr="009367FB" w:rsidRDefault="00992623" w:rsidP="00EB55D1">
            <w:pPr>
              <w:rPr>
                <w:rFonts w:ascii="Arial" w:hAnsi="Arial" w:cs="Arial"/>
              </w:rPr>
            </w:pPr>
            <w:r w:rsidRPr="009367FB">
              <w:rPr>
                <w:rFonts w:ascii="Arial" w:hAnsi="Arial" w:cs="Arial"/>
              </w:rPr>
              <w:t xml:space="preserve">leading organizations will share their </w:t>
            </w:r>
            <w:r w:rsidRPr="009367FB">
              <w:rPr>
                <w:rFonts w:ascii="Arial" w:hAnsi="Arial" w:cs="Arial"/>
                <w:b/>
              </w:rPr>
              <w:t>strategies, results and lessons learned</w:t>
            </w:r>
            <w:r w:rsidRPr="009367FB">
              <w:rPr>
                <w:rFonts w:ascii="Arial" w:hAnsi="Arial" w:cs="Arial"/>
              </w:rPr>
              <w:t xml:space="preserve"> related to self distribution, prime distribution or hybrid distribution models. We will hear all sides of the exploration….  Presentations/comments will focus on the following questions.</w:t>
            </w:r>
          </w:p>
          <w:p w:rsidR="00992623" w:rsidRPr="009367FB" w:rsidRDefault="00992623" w:rsidP="00EB55D1">
            <w:pPr>
              <w:rPr>
                <w:rFonts w:ascii="Arial" w:hAnsi="Arial" w:cs="Arial"/>
              </w:rPr>
            </w:pPr>
          </w:p>
          <w:p w:rsidR="00992623" w:rsidRPr="009367FB" w:rsidRDefault="00992623" w:rsidP="00992623">
            <w:pPr>
              <w:pStyle w:val="ListParagraph"/>
              <w:numPr>
                <w:ilvl w:val="0"/>
                <w:numId w:val="2"/>
              </w:numPr>
              <w:rPr>
                <w:rFonts w:ascii="Arial" w:hAnsi="Arial" w:cs="Arial"/>
              </w:rPr>
            </w:pPr>
            <w:r w:rsidRPr="009367FB">
              <w:rPr>
                <w:rFonts w:ascii="Arial" w:hAnsi="Arial" w:cs="Arial"/>
              </w:rPr>
              <w:t>How did you decide to self-distribute or not to self distribute? What measurements do you follow to ensure you made the right decision?</w:t>
            </w:r>
          </w:p>
          <w:p w:rsidR="00992623" w:rsidRPr="009367FB" w:rsidRDefault="00992623" w:rsidP="00992623">
            <w:pPr>
              <w:pStyle w:val="ListParagraph"/>
              <w:numPr>
                <w:ilvl w:val="0"/>
                <w:numId w:val="2"/>
              </w:numPr>
              <w:rPr>
                <w:rFonts w:ascii="Arial" w:hAnsi="Arial" w:cs="Arial"/>
              </w:rPr>
            </w:pPr>
            <w:r w:rsidRPr="009367FB">
              <w:rPr>
                <w:rFonts w:ascii="Arial" w:hAnsi="Arial" w:cs="Arial"/>
              </w:rPr>
              <w:t xml:space="preserve">What challenges/opportunities does self distribution, prime distribution or hybrid distribution models present when dealing with suppliers? </w:t>
            </w:r>
          </w:p>
          <w:p w:rsidR="00992623" w:rsidRPr="009367FB" w:rsidRDefault="00992623" w:rsidP="00992623">
            <w:pPr>
              <w:pStyle w:val="ListParagraph"/>
              <w:numPr>
                <w:ilvl w:val="0"/>
                <w:numId w:val="2"/>
              </w:numPr>
              <w:rPr>
                <w:rFonts w:ascii="Arial" w:hAnsi="Arial" w:cs="Arial"/>
              </w:rPr>
            </w:pPr>
            <w:r w:rsidRPr="009367FB">
              <w:rPr>
                <w:rFonts w:ascii="Arial" w:hAnsi="Arial" w:cs="Arial"/>
              </w:rPr>
              <w:t xml:space="preserve">What are the </w:t>
            </w:r>
            <w:r w:rsidRPr="009367FB">
              <w:rPr>
                <w:rFonts w:ascii="Arial" w:hAnsi="Arial" w:cs="Arial"/>
              </w:rPr>
              <w:lastRenderedPageBreak/>
              <w:t xml:space="preserve">challenges/opportunities for self distribution, prime distribution or hybrid distribution models for the providers customers? </w:t>
            </w:r>
          </w:p>
          <w:p w:rsidR="00992623" w:rsidRPr="009367FB" w:rsidRDefault="00992623" w:rsidP="00992623">
            <w:pPr>
              <w:pStyle w:val="ListParagraph"/>
              <w:numPr>
                <w:ilvl w:val="0"/>
                <w:numId w:val="2"/>
              </w:numPr>
              <w:rPr>
                <w:rFonts w:ascii="Arial" w:hAnsi="Arial" w:cs="Arial"/>
              </w:rPr>
            </w:pPr>
            <w:r w:rsidRPr="009367FB">
              <w:rPr>
                <w:rFonts w:ascii="Arial" w:hAnsi="Arial" w:cs="Arial"/>
              </w:rPr>
              <w:t>If someone is considering self distribution or a hybrid distribution model, what are the specific strategic questions they should address/consider? If you have chosen not to self distribute what strategic questions did you address/consider prior to making that decision?</w:t>
            </w:r>
          </w:p>
          <w:p w:rsidR="00992623" w:rsidRPr="009367FB" w:rsidRDefault="00992623" w:rsidP="00992623">
            <w:pPr>
              <w:pStyle w:val="ListParagraph"/>
              <w:numPr>
                <w:ilvl w:val="0"/>
                <w:numId w:val="2"/>
              </w:numPr>
              <w:rPr>
                <w:rFonts w:ascii="Arial" w:hAnsi="Arial" w:cs="Arial"/>
              </w:rPr>
            </w:pPr>
            <w:r w:rsidRPr="009367FB">
              <w:rPr>
                <w:rFonts w:ascii="Arial" w:hAnsi="Arial" w:cs="Arial"/>
              </w:rPr>
              <w:t>How important is it to maintain a relationship with the distributor as well as the manufacturer regardless of your distribution model?</w:t>
            </w:r>
          </w:p>
          <w:p w:rsidR="00992623" w:rsidRPr="009367FB" w:rsidRDefault="00992623" w:rsidP="00EB55D1">
            <w:pPr>
              <w:rPr>
                <w:rFonts w:ascii="Arial" w:hAnsi="Arial" w:cs="Arial"/>
                <w:b/>
              </w:rPr>
            </w:pPr>
          </w:p>
        </w:tc>
        <w:tc>
          <w:tcPr>
            <w:tcW w:w="270" w:type="dxa"/>
          </w:tcPr>
          <w:p w:rsidR="00992623" w:rsidRPr="009367FB" w:rsidRDefault="00992623">
            <w:pPr>
              <w:rPr>
                <w:rFonts w:ascii="Arial" w:hAnsi="Arial" w:cs="Arial"/>
              </w:rPr>
            </w:pPr>
          </w:p>
        </w:tc>
        <w:tc>
          <w:tcPr>
            <w:tcW w:w="2774" w:type="dxa"/>
          </w:tcPr>
          <w:p w:rsidR="00A971BA" w:rsidRPr="00A971BA" w:rsidRDefault="00A971BA" w:rsidP="00A971BA">
            <w:pPr>
              <w:rPr>
                <w:rFonts w:ascii="Arial" w:hAnsi="Arial" w:cs="Arial"/>
                <w:b/>
              </w:rPr>
            </w:pPr>
            <w:r w:rsidRPr="00A971BA">
              <w:rPr>
                <w:rFonts w:ascii="Arial" w:hAnsi="Arial" w:cs="Arial"/>
                <w:b/>
              </w:rPr>
              <w:t>Rosaline Parson</w:t>
            </w:r>
          </w:p>
          <w:p w:rsidR="00A971BA" w:rsidRPr="00A971BA" w:rsidRDefault="00A971BA" w:rsidP="00A971BA">
            <w:pPr>
              <w:rPr>
                <w:rFonts w:ascii="Arial" w:hAnsi="Arial" w:cs="Arial"/>
              </w:rPr>
            </w:pPr>
            <w:r w:rsidRPr="00A971BA">
              <w:rPr>
                <w:rFonts w:ascii="Arial" w:hAnsi="Arial" w:cs="Arial"/>
              </w:rPr>
              <w:t>C</w:t>
            </w:r>
            <w:r w:rsidR="00E1269D">
              <w:rPr>
                <w:rFonts w:ascii="Arial" w:hAnsi="Arial" w:cs="Arial"/>
              </w:rPr>
              <w:t>hief Operating Officer</w:t>
            </w:r>
          </w:p>
          <w:p w:rsidR="00A971BA" w:rsidRPr="00A971BA" w:rsidRDefault="00A971BA" w:rsidP="00A971BA">
            <w:pPr>
              <w:rPr>
                <w:rFonts w:ascii="Arial" w:hAnsi="Arial" w:cs="Arial"/>
                <w:color w:val="000000"/>
              </w:rPr>
            </w:pPr>
            <w:r w:rsidRPr="00A971BA">
              <w:rPr>
                <w:rFonts w:ascii="Arial" w:hAnsi="Arial" w:cs="Arial"/>
                <w:color w:val="000000"/>
              </w:rPr>
              <w:t>Healthcare Purchasing Alliance LLC Partnering with</w:t>
            </w:r>
          </w:p>
          <w:p w:rsidR="00A971BA" w:rsidRDefault="00A971BA" w:rsidP="00A971BA">
            <w:pPr>
              <w:rPr>
                <w:rFonts w:ascii="Arial" w:hAnsi="Arial" w:cs="Arial"/>
                <w:color w:val="000000"/>
              </w:rPr>
            </w:pPr>
            <w:r w:rsidRPr="00A971BA">
              <w:rPr>
                <w:rFonts w:ascii="Arial" w:hAnsi="Arial" w:cs="Arial"/>
                <w:color w:val="000000"/>
              </w:rPr>
              <w:t>Orlando Health</w:t>
            </w:r>
          </w:p>
          <w:p w:rsidR="008E724D" w:rsidRDefault="008E724D" w:rsidP="00A971BA">
            <w:pPr>
              <w:rPr>
                <w:rFonts w:ascii="Arial" w:hAnsi="Arial" w:cs="Arial"/>
                <w:color w:val="000000"/>
              </w:rPr>
            </w:pPr>
          </w:p>
          <w:p w:rsidR="00A971BA" w:rsidRPr="00A971BA" w:rsidRDefault="00A971BA" w:rsidP="00A971BA">
            <w:pPr>
              <w:autoSpaceDE w:val="0"/>
              <w:autoSpaceDN w:val="0"/>
              <w:adjustRightInd w:val="0"/>
              <w:rPr>
                <w:rFonts w:ascii="Arial" w:hAnsi="Arial" w:cs="Arial"/>
                <w:b/>
                <w:bCs/>
              </w:rPr>
            </w:pPr>
            <w:r w:rsidRPr="00A971BA">
              <w:rPr>
                <w:rFonts w:ascii="Arial" w:hAnsi="Arial" w:cs="Arial"/>
                <w:b/>
                <w:bCs/>
              </w:rPr>
              <w:t>Kevin Goos</w:t>
            </w:r>
          </w:p>
          <w:p w:rsidR="00A971BA" w:rsidRPr="00A971BA" w:rsidRDefault="00A971BA" w:rsidP="00A971BA">
            <w:pPr>
              <w:autoSpaceDE w:val="0"/>
              <w:autoSpaceDN w:val="0"/>
              <w:adjustRightInd w:val="0"/>
              <w:rPr>
                <w:rFonts w:ascii="Arial" w:hAnsi="Arial" w:cs="Arial"/>
              </w:rPr>
            </w:pPr>
            <w:r w:rsidRPr="00A971BA">
              <w:rPr>
                <w:rFonts w:ascii="Arial" w:hAnsi="Arial" w:cs="Arial"/>
              </w:rPr>
              <w:t>Corporate Director of Procurement</w:t>
            </w:r>
          </w:p>
          <w:p w:rsidR="00A971BA" w:rsidRPr="00A971BA" w:rsidRDefault="00A971BA" w:rsidP="00A971BA">
            <w:pPr>
              <w:autoSpaceDE w:val="0"/>
              <w:autoSpaceDN w:val="0"/>
              <w:adjustRightInd w:val="0"/>
              <w:rPr>
                <w:rFonts w:ascii="Arial" w:hAnsi="Arial" w:cs="Arial"/>
              </w:rPr>
            </w:pPr>
            <w:r w:rsidRPr="00A971BA">
              <w:rPr>
                <w:rFonts w:ascii="Arial" w:hAnsi="Arial" w:cs="Arial"/>
              </w:rPr>
              <w:t>and Strategic Sourcing</w:t>
            </w:r>
          </w:p>
          <w:p w:rsidR="00A971BA" w:rsidRDefault="00A971BA" w:rsidP="00A971BA">
            <w:pPr>
              <w:autoSpaceDE w:val="0"/>
              <w:autoSpaceDN w:val="0"/>
              <w:adjustRightInd w:val="0"/>
              <w:rPr>
                <w:rFonts w:ascii="Arial" w:hAnsi="Arial" w:cs="Arial"/>
              </w:rPr>
            </w:pPr>
            <w:r w:rsidRPr="00A971BA">
              <w:rPr>
                <w:rFonts w:ascii="Arial" w:hAnsi="Arial" w:cs="Arial"/>
              </w:rPr>
              <w:t>Avera Health</w:t>
            </w:r>
          </w:p>
          <w:p w:rsidR="008A6ACE" w:rsidRDefault="008A6ACE" w:rsidP="00A971BA">
            <w:pPr>
              <w:autoSpaceDE w:val="0"/>
              <w:autoSpaceDN w:val="0"/>
              <w:adjustRightInd w:val="0"/>
              <w:rPr>
                <w:rFonts w:ascii="Arial" w:hAnsi="Arial" w:cs="Arial"/>
              </w:rPr>
            </w:pPr>
          </w:p>
          <w:p w:rsidR="0082769A" w:rsidRPr="009367FB" w:rsidRDefault="0082769A" w:rsidP="00CE111D">
            <w:pPr>
              <w:rPr>
                <w:rFonts w:ascii="Arial" w:hAnsi="Arial" w:cs="Arial"/>
              </w:rPr>
            </w:pPr>
          </w:p>
        </w:tc>
      </w:tr>
      <w:tr w:rsidR="009A76AC" w:rsidRPr="009367FB" w:rsidTr="00B66ACB">
        <w:tc>
          <w:tcPr>
            <w:tcW w:w="2394" w:type="dxa"/>
          </w:tcPr>
          <w:p w:rsidR="009A76AC" w:rsidRPr="009367FB" w:rsidRDefault="00F10C0C">
            <w:pPr>
              <w:rPr>
                <w:rFonts w:ascii="Arial" w:hAnsi="Arial" w:cs="Arial"/>
                <w:b/>
              </w:rPr>
            </w:pPr>
            <w:r>
              <w:rPr>
                <w:rFonts w:ascii="Arial" w:hAnsi="Arial" w:cs="Arial"/>
                <w:b/>
              </w:rPr>
              <w:lastRenderedPageBreak/>
              <w:t>3:45 p.m.</w:t>
            </w:r>
          </w:p>
        </w:tc>
        <w:tc>
          <w:tcPr>
            <w:tcW w:w="4374" w:type="dxa"/>
          </w:tcPr>
          <w:p w:rsidR="009A76AC" w:rsidRDefault="009A76AC">
            <w:pPr>
              <w:rPr>
                <w:rFonts w:ascii="Arial" w:hAnsi="Arial" w:cs="Arial"/>
                <w:b/>
              </w:rPr>
            </w:pPr>
            <w:r>
              <w:rPr>
                <w:rFonts w:ascii="Arial" w:hAnsi="Arial" w:cs="Arial"/>
                <w:b/>
              </w:rPr>
              <w:t>Supplier Response</w:t>
            </w:r>
            <w:r w:rsidR="00F10C0C">
              <w:rPr>
                <w:rFonts w:ascii="Arial" w:hAnsi="Arial" w:cs="Arial"/>
                <w:b/>
              </w:rPr>
              <w:t xml:space="preserve"> to the Distribution Discussion with Open Discussion and Questions</w:t>
            </w:r>
          </w:p>
          <w:p w:rsidR="00F10C0C" w:rsidRDefault="00F10C0C">
            <w:pPr>
              <w:rPr>
                <w:rFonts w:ascii="Arial" w:hAnsi="Arial" w:cs="Arial"/>
                <w:b/>
              </w:rPr>
            </w:pPr>
          </w:p>
          <w:p w:rsidR="00F10C0C" w:rsidRPr="00F10C0C" w:rsidRDefault="00F10C0C">
            <w:pPr>
              <w:rPr>
                <w:rFonts w:ascii="Arial" w:hAnsi="Arial" w:cs="Arial"/>
              </w:rPr>
            </w:pPr>
            <w:r>
              <w:rPr>
                <w:rFonts w:ascii="Arial" w:hAnsi="Arial" w:cs="Arial"/>
                <w:b/>
              </w:rPr>
              <w:t xml:space="preserve">Aim:  </w:t>
            </w:r>
            <w:r w:rsidRPr="00F10C0C">
              <w:rPr>
                <w:rFonts w:ascii="Arial" w:hAnsi="Arial" w:cs="Arial"/>
              </w:rPr>
              <w:t>3 supplier executives will respond to the information shared by the provider panelists</w:t>
            </w:r>
            <w:r>
              <w:rPr>
                <w:rFonts w:ascii="Arial" w:hAnsi="Arial" w:cs="Arial"/>
              </w:rPr>
              <w:t>; then we will open the floor for Q&amp;A.</w:t>
            </w:r>
          </w:p>
          <w:p w:rsidR="00F10C0C" w:rsidRPr="009367FB" w:rsidRDefault="00F10C0C">
            <w:pPr>
              <w:rPr>
                <w:rFonts w:ascii="Arial" w:hAnsi="Arial" w:cs="Arial"/>
                <w:b/>
              </w:rPr>
            </w:pPr>
          </w:p>
        </w:tc>
        <w:tc>
          <w:tcPr>
            <w:tcW w:w="270" w:type="dxa"/>
          </w:tcPr>
          <w:p w:rsidR="009A76AC" w:rsidRPr="009367FB" w:rsidRDefault="009A76AC">
            <w:pPr>
              <w:rPr>
                <w:rFonts w:ascii="Arial" w:hAnsi="Arial" w:cs="Arial"/>
              </w:rPr>
            </w:pPr>
          </w:p>
        </w:tc>
        <w:tc>
          <w:tcPr>
            <w:tcW w:w="2774" w:type="dxa"/>
          </w:tcPr>
          <w:p w:rsidR="00262BD9" w:rsidRPr="00262BD9" w:rsidRDefault="00262BD9">
            <w:pPr>
              <w:rPr>
                <w:rFonts w:ascii="Arial" w:hAnsi="Arial" w:cs="Arial"/>
                <w:b/>
              </w:rPr>
            </w:pPr>
            <w:r w:rsidRPr="00262BD9">
              <w:rPr>
                <w:rFonts w:ascii="Arial" w:hAnsi="Arial" w:cs="Arial"/>
                <w:b/>
              </w:rPr>
              <w:t>Paul Farnin</w:t>
            </w:r>
          </w:p>
          <w:p w:rsidR="00262BD9" w:rsidRPr="00262BD9" w:rsidRDefault="00262BD9" w:rsidP="00262BD9">
            <w:pPr>
              <w:rPr>
                <w:rFonts w:ascii="Arial" w:hAnsi="Arial" w:cs="Arial"/>
              </w:rPr>
            </w:pPr>
            <w:r w:rsidRPr="00262BD9">
              <w:rPr>
                <w:rFonts w:ascii="Arial" w:hAnsi="Arial" w:cs="Arial"/>
              </w:rPr>
              <w:t>Vice President, Distribution Services</w:t>
            </w:r>
          </w:p>
          <w:p w:rsidR="009A76AC" w:rsidRPr="00262BD9" w:rsidRDefault="00453F4A">
            <w:pPr>
              <w:rPr>
                <w:rFonts w:ascii="Arial" w:hAnsi="Arial" w:cs="Arial"/>
              </w:rPr>
            </w:pPr>
            <w:r w:rsidRPr="00262BD9">
              <w:rPr>
                <w:rFonts w:ascii="Arial" w:hAnsi="Arial" w:cs="Arial"/>
              </w:rPr>
              <w:t>Cardinal</w:t>
            </w:r>
          </w:p>
          <w:p w:rsidR="00453F4A" w:rsidRDefault="00453F4A">
            <w:pPr>
              <w:rPr>
                <w:rFonts w:ascii="Arial" w:hAnsi="Arial" w:cs="Arial"/>
              </w:rPr>
            </w:pPr>
          </w:p>
          <w:p w:rsidR="00E1269D" w:rsidRDefault="00E1269D">
            <w:pPr>
              <w:rPr>
                <w:rFonts w:ascii="Arial" w:hAnsi="Arial" w:cs="Arial"/>
                <w:b/>
              </w:rPr>
            </w:pPr>
            <w:r w:rsidRPr="00E1269D">
              <w:rPr>
                <w:rFonts w:ascii="Arial" w:hAnsi="Arial" w:cs="Arial"/>
                <w:b/>
              </w:rPr>
              <w:t>E.V. Clarke</w:t>
            </w:r>
          </w:p>
          <w:p w:rsidR="00E1269D" w:rsidRPr="00E1269D" w:rsidRDefault="00E1269D">
            <w:pPr>
              <w:rPr>
                <w:rFonts w:ascii="Arial" w:hAnsi="Arial" w:cs="Arial"/>
                <w:b/>
              </w:rPr>
            </w:pPr>
            <w:r>
              <w:rPr>
                <w:rStyle w:val="googqs-tidbit"/>
                <w:rFonts w:ascii="Arial" w:hAnsi="Arial" w:cs="Arial"/>
                <w:color w:val="333333"/>
              </w:rPr>
              <w:t>V</w:t>
            </w:r>
            <w:r w:rsidRPr="00E1269D">
              <w:rPr>
                <w:rStyle w:val="googqs-tidbit"/>
                <w:rFonts w:ascii="Arial" w:hAnsi="Arial" w:cs="Arial"/>
                <w:color w:val="333333"/>
              </w:rPr>
              <w:t xml:space="preserve">ice </w:t>
            </w:r>
            <w:r>
              <w:rPr>
                <w:rStyle w:val="googqs-tidbit"/>
                <w:rFonts w:ascii="Arial" w:hAnsi="Arial" w:cs="Arial"/>
                <w:color w:val="333333"/>
              </w:rPr>
              <w:t>P</w:t>
            </w:r>
            <w:r w:rsidRPr="00E1269D">
              <w:rPr>
                <w:rStyle w:val="googqs-tidbit"/>
                <w:rFonts w:ascii="Arial" w:hAnsi="Arial" w:cs="Arial"/>
                <w:color w:val="333333"/>
              </w:rPr>
              <w:t xml:space="preserve">resident, </w:t>
            </w:r>
            <w:r>
              <w:rPr>
                <w:rStyle w:val="googqs-tidbit"/>
                <w:rFonts w:ascii="Arial" w:hAnsi="Arial" w:cs="Arial"/>
                <w:color w:val="333333"/>
              </w:rPr>
              <w:t>C</w:t>
            </w:r>
            <w:r w:rsidRPr="00E1269D">
              <w:rPr>
                <w:rStyle w:val="googqs-tidbit"/>
                <w:rFonts w:ascii="Arial" w:hAnsi="Arial" w:cs="Arial"/>
                <w:color w:val="333333"/>
              </w:rPr>
              <w:t xml:space="preserve">hief </w:t>
            </w:r>
            <w:r>
              <w:rPr>
                <w:rStyle w:val="googqs-tidbit"/>
                <w:rFonts w:ascii="Arial" w:hAnsi="Arial" w:cs="Arial"/>
                <w:color w:val="333333"/>
              </w:rPr>
              <w:t>M</w:t>
            </w:r>
            <w:r w:rsidRPr="00E1269D">
              <w:rPr>
                <w:rStyle w:val="googqs-tidbit"/>
                <w:rFonts w:ascii="Arial" w:hAnsi="Arial" w:cs="Arial"/>
                <w:color w:val="333333"/>
              </w:rPr>
              <w:t xml:space="preserve">arketing and </w:t>
            </w:r>
            <w:r>
              <w:rPr>
                <w:rStyle w:val="googqs-tidbit"/>
                <w:rFonts w:ascii="Arial" w:hAnsi="Arial" w:cs="Arial"/>
                <w:color w:val="333333"/>
              </w:rPr>
              <w:t>O</w:t>
            </w:r>
            <w:r w:rsidRPr="00E1269D">
              <w:rPr>
                <w:rStyle w:val="googqs-tidbit"/>
                <w:rFonts w:ascii="Arial" w:hAnsi="Arial" w:cs="Arial"/>
                <w:color w:val="333333"/>
              </w:rPr>
              <w:t xml:space="preserve">perations </w:t>
            </w:r>
            <w:r>
              <w:rPr>
                <w:rStyle w:val="googqs-tidbit"/>
                <w:rFonts w:ascii="Arial" w:hAnsi="Arial" w:cs="Arial"/>
                <w:color w:val="333333"/>
              </w:rPr>
              <w:t>O</w:t>
            </w:r>
            <w:r w:rsidRPr="00E1269D">
              <w:rPr>
                <w:rStyle w:val="googqs-tidbit"/>
                <w:rFonts w:ascii="Arial" w:hAnsi="Arial" w:cs="Arial"/>
                <w:color w:val="333333"/>
              </w:rPr>
              <w:t>fficer</w:t>
            </w:r>
          </w:p>
          <w:p w:rsidR="00453F4A" w:rsidRDefault="00453F4A">
            <w:pPr>
              <w:rPr>
                <w:rFonts w:ascii="Arial" w:hAnsi="Arial" w:cs="Arial"/>
              </w:rPr>
            </w:pPr>
            <w:r>
              <w:rPr>
                <w:rFonts w:ascii="Arial" w:hAnsi="Arial" w:cs="Arial"/>
              </w:rPr>
              <w:t>Henry Schein</w:t>
            </w:r>
            <w:r w:rsidR="00E1269D">
              <w:rPr>
                <w:rFonts w:ascii="Arial" w:hAnsi="Arial" w:cs="Arial"/>
              </w:rPr>
              <w:t xml:space="preserve"> Medical</w:t>
            </w:r>
          </w:p>
          <w:p w:rsidR="00E1269D" w:rsidRPr="006A4FF8" w:rsidRDefault="00E1269D">
            <w:pPr>
              <w:rPr>
                <w:rFonts w:ascii="Arial" w:hAnsi="Arial" w:cs="Arial"/>
                <w:b/>
              </w:rPr>
            </w:pPr>
          </w:p>
          <w:p w:rsidR="006A4FF8" w:rsidRPr="006A4FF8" w:rsidRDefault="006A4FF8">
            <w:pPr>
              <w:rPr>
                <w:rFonts w:ascii="Arial" w:hAnsi="Arial" w:cs="Arial"/>
                <w:b/>
              </w:rPr>
            </w:pPr>
            <w:r w:rsidRPr="006A4FF8">
              <w:rPr>
                <w:rFonts w:ascii="Arial" w:hAnsi="Arial" w:cs="Arial"/>
                <w:b/>
              </w:rPr>
              <w:t>Brad Parsons</w:t>
            </w:r>
          </w:p>
          <w:p w:rsidR="009857E8" w:rsidRPr="009367FB" w:rsidRDefault="00E1269D" w:rsidP="00B66ACB">
            <w:pPr>
              <w:rPr>
                <w:rFonts w:ascii="Arial" w:hAnsi="Arial" w:cs="Arial"/>
              </w:rPr>
            </w:pPr>
            <w:r>
              <w:rPr>
                <w:rFonts w:ascii="Arial" w:hAnsi="Arial" w:cs="Arial"/>
              </w:rPr>
              <w:t>Owens &amp; Minor</w:t>
            </w:r>
          </w:p>
        </w:tc>
      </w:tr>
      <w:tr w:rsidR="00992623" w:rsidRPr="009367FB" w:rsidTr="00B66ACB">
        <w:tc>
          <w:tcPr>
            <w:tcW w:w="2394" w:type="dxa"/>
          </w:tcPr>
          <w:p w:rsidR="00992623" w:rsidRPr="009367FB" w:rsidRDefault="00992623" w:rsidP="003E201E">
            <w:pPr>
              <w:rPr>
                <w:rFonts w:ascii="Arial" w:hAnsi="Arial" w:cs="Arial"/>
                <w:b/>
              </w:rPr>
            </w:pPr>
            <w:r w:rsidRPr="009367FB">
              <w:rPr>
                <w:rFonts w:ascii="Arial" w:hAnsi="Arial" w:cs="Arial"/>
                <w:b/>
              </w:rPr>
              <w:t>4:</w:t>
            </w:r>
            <w:r w:rsidR="003E201E">
              <w:rPr>
                <w:rFonts w:ascii="Arial" w:hAnsi="Arial" w:cs="Arial"/>
                <w:b/>
              </w:rPr>
              <w:t>45</w:t>
            </w:r>
            <w:r w:rsidR="00F10C0C">
              <w:rPr>
                <w:rFonts w:ascii="Arial" w:hAnsi="Arial" w:cs="Arial"/>
                <w:b/>
              </w:rPr>
              <w:t xml:space="preserve"> </w:t>
            </w:r>
            <w:r w:rsidRPr="009367FB">
              <w:rPr>
                <w:rFonts w:ascii="Arial" w:hAnsi="Arial" w:cs="Arial"/>
                <w:b/>
              </w:rPr>
              <w:t>p.m.</w:t>
            </w:r>
          </w:p>
        </w:tc>
        <w:tc>
          <w:tcPr>
            <w:tcW w:w="4374" w:type="dxa"/>
          </w:tcPr>
          <w:p w:rsidR="00992623" w:rsidRPr="009367FB" w:rsidRDefault="00992623">
            <w:pPr>
              <w:rPr>
                <w:rFonts w:ascii="Arial" w:hAnsi="Arial" w:cs="Arial"/>
                <w:b/>
              </w:rPr>
            </w:pPr>
            <w:r w:rsidRPr="009367FB">
              <w:rPr>
                <w:rFonts w:ascii="Arial" w:hAnsi="Arial" w:cs="Arial"/>
                <w:b/>
              </w:rPr>
              <w:t>Adjourn</w:t>
            </w:r>
          </w:p>
          <w:p w:rsidR="00992623" w:rsidRPr="009367FB" w:rsidRDefault="00992623">
            <w:pPr>
              <w:rPr>
                <w:rFonts w:ascii="Arial" w:hAnsi="Arial" w:cs="Arial"/>
                <w:b/>
              </w:rPr>
            </w:pPr>
          </w:p>
        </w:tc>
        <w:tc>
          <w:tcPr>
            <w:tcW w:w="270" w:type="dxa"/>
          </w:tcPr>
          <w:p w:rsidR="00992623" w:rsidRPr="009367FB" w:rsidRDefault="00992623">
            <w:pPr>
              <w:rPr>
                <w:rFonts w:ascii="Arial" w:hAnsi="Arial" w:cs="Arial"/>
              </w:rPr>
            </w:pPr>
          </w:p>
        </w:tc>
        <w:tc>
          <w:tcPr>
            <w:tcW w:w="2774" w:type="dxa"/>
          </w:tcPr>
          <w:p w:rsidR="00992623" w:rsidRPr="009367FB" w:rsidRDefault="00992623">
            <w:pPr>
              <w:rPr>
                <w:rFonts w:ascii="Arial" w:hAnsi="Arial" w:cs="Arial"/>
              </w:rPr>
            </w:pPr>
          </w:p>
        </w:tc>
      </w:tr>
      <w:tr w:rsidR="00992623" w:rsidRPr="009367FB" w:rsidTr="00B66ACB">
        <w:tc>
          <w:tcPr>
            <w:tcW w:w="2394" w:type="dxa"/>
          </w:tcPr>
          <w:p w:rsidR="00992623" w:rsidRPr="009367FB" w:rsidRDefault="00992623">
            <w:pPr>
              <w:rPr>
                <w:rFonts w:ascii="Arial" w:hAnsi="Arial" w:cs="Arial"/>
                <w:b/>
              </w:rPr>
            </w:pPr>
            <w:r w:rsidRPr="009367FB">
              <w:rPr>
                <w:rFonts w:ascii="Arial" w:hAnsi="Arial" w:cs="Arial"/>
                <w:b/>
              </w:rPr>
              <w:t>6:30 p.m.</w:t>
            </w:r>
          </w:p>
        </w:tc>
        <w:tc>
          <w:tcPr>
            <w:tcW w:w="4374" w:type="dxa"/>
          </w:tcPr>
          <w:p w:rsidR="00992623" w:rsidRPr="009367FB" w:rsidRDefault="00992623">
            <w:pPr>
              <w:rPr>
                <w:rFonts w:ascii="Arial" w:hAnsi="Arial" w:cs="Arial"/>
                <w:b/>
              </w:rPr>
            </w:pPr>
            <w:r w:rsidRPr="009367FB">
              <w:rPr>
                <w:rFonts w:ascii="Arial" w:hAnsi="Arial" w:cs="Arial"/>
                <w:b/>
              </w:rPr>
              <w:t>Networking  Reception</w:t>
            </w:r>
          </w:p>
          <w:p w:rsidR="00992623" w:rsidRPr="009367FB" w:rsidRDefault="00992623">
            <w:pPr>
              <w:rPr>
                <w:rFonts w:ascii="Arial" w:hAnsi="Arial" w:cs="Arial"/>
                <w:b/>
              </w:rPr>
            </w:pPr>
          </w:p>
          <w:p w:rsidR="00992623" w:rsidRPr="009367FB" w:rsidRDefault="00992623" w:rsidP="00992623">
            <w:pPr>
              <w:rPr>
                <w:rFonts w:ascii="Arial" w:hAnsi="Arial" w:cs="Arial"/>
              </w:rPr>
            </w:pPr>
            <w:r w:rsidRPr="009367FB">
              <w:rPr>
                <w:rFonts w:ascii="Arial" w:hAnsi="Arial" w:cs="Arial"/>
              </w:rPr>
              <w:t>During the reception you will enjoy the opportunity to network with healthcare executive throughout the spectrum, building relationships which will prove invaluable as you build a network of trusted individuals who will become valuable resources to you and your organization.</w:t>
            </w:r>
          </w:p>
          <w:p w:rsidR="00992623" w:rsidRPr="009367FB" w:rsidRDefault="00992623">
            <w:pPr>
              <w:rPr>
                <w:rFonts w:ascii="Arial" w:hAnsi="Arial" w:cs="Arial"/>
                <w:b/>
              </w:rPr>
            </w:pPr>
          </w:p>
        </w:tc>
        <w:tc>
          <w:tcPr>
            <w:tcW w:w="270" w:type="dxa"/>
          </w:tcPr>
          <w:p w:rsidR="00992623" w:rsidRPr="009367FB" w:rsidRDefault="00992623">
            <w:pPr>
              <w:rPr>
                <w:rFonts w:ascii="Arial" w:hAnsi="Arial" w:cs="Arial"/>
              </w:rPr>
            </w:pPr>
          </w:p>
        </w:tc>
        <w:tc>
          <w:tcPr>
            <w:tcW w:w="2774" w:type="dxa"/>
          </w:tcPr>
          <w:p w:rsidR="00992623" w:rsidRPr="009367FB" w:rsidRDefault="00992623">
            <w:pPr>
              <w:rPr>
                <w:rFonts w:ascii="Arial" w:hAnsi="Arial" w:cs="Arial"/>
              </w:rPr>
            </w:pPr>
          </w:p>
        </w:tc>
      </w:tr>
      <w:tr w:rsidR="00992623" w:rsidRPr="009367FB" w:rsidTr="00B66ACB">
        <w:tc>
          <w:tcPr>
            <w:tcW w:w="2394" w:type="dxa"/>
          </w:tcPr>
          <w:p w:rsidR="00992623" w:rsidRDefault="00992623">
            <w:pPr>
              <w:rPr>
                <w:rFonts w:ascii="Arial" w:hAnsi="Arial" w:cs="Arial"/>
                <w:b/>
                <w:u w:val="single"/>
              </w:rPr>
            </w:pPr>
            <w:r w:rsidRPr="009367FB">
              <w:rPr>
                <w:rFonts w:ascii="Arial" w:hAnsi="Arial" w:cs="Arial"/>
                <w:b/>
                <w:u w:val="single"/>
              </w:rPr>
              <w:t>February 21</w:t>
            </w:r>
          </w:p>
          <w:p w:rsidR="001D3D91" w:rsidRPr="009367FB" w:rsidRDefault="001D3D91">
            <w:pPr>
              <w:rPr>
                <w:rFonts w:ascii="Arial" w:hAnsi="Arial" w:cs="Arial"/>
                <w:b/>
                <w:u w:val="single"/>
              </w:rPr>
            </w:pPr>
          </w:p>
        </w:tc>
        <w:tc>
          <w:tcPr>
            <w:tcW w:w="4374" w:type="dxa"/>
          </w:tcPr>
          <w:p w:rsidR="00992623" w:rsidRPr="009367FB" w:rsidRDefault="00992623">
            <w:pPr>
              <w:rPr>
                <w:rFonts w:ascii="Arial" w:hAnsi="Arial" w:cs="Arial"/>
                <w:b/>
              </w:rPr>
            </w:pPr>
          </w:p>
        </w:tc>
        <w:tc>
          <w:tcPr>
            <w:tcW w:w="270" w:type="dxa"/>
          </w:tcPr>
          <w:p w:rsidR="00992623" w:rsidRPr="009367FB" w:rsidRDefault="00992623">
            <w:pPr>
              <w:rPr>
                <w:rFonts w:ascii="Arial" w:hAnsi="Arial" w:cs="Arial"/>
              </w:rPr>
            </w:pPr>
          </w:p>
        </w:tc>
        <w:tc>
          <w:tcPr>
            <w:tcW w:w="2774" w:type="dxa"/>
          </w:tcPr>
          <w:p w:rsidR="00992623" w:rsidRPr="009367FB" w:rsidRDefault="00992623">
            <w:pPr>
              <w:rPr>
                <w:rFonts w:ascii="Arial" w:hAnsi="Arial" w:cs="Arial"/>
              </w:rPr>
            </w:pPr>
          </w:p>
        </w:tc>
      </w:tr>
      <w:tr w:rsidR="00992623" w:rsidRPr="009367FB" w:rsidTr="00B66ACB">
        <w:tc>
          <w:tcPr>
            <w:tcW w:w="2394" w:type="dxa"/>
          </w:tcPr>
          <w:p w:rsidR="00992623" w:rsidRPr="009367FB" w:rsidRDefault="001D3D91" w:rsidP="009367FB">
            <w:pPr>
              <w:rPr>
                <w:rFonts w:ascii="Arial" w:hAnsi="Arial" w:cs="Arial"/>
                <w:b/>
              </w:rPr>
            </w:pPr>
            <w:r>
              <w:rPr>
                <w:rFonts w:ascii="Arial" w:hAnsi="Arial" w:cs="Arial"/>
                <w:b/>
              </w:rPr>
              <w:t>8:00</w:t>
            </w:r>
            <w:r w:rsidR="00992623" w:rsidRPr="009367FB">
              <w:rPr>
                <w:rFonts w:ascii="Arial" w:hAnsi="Arial" w:cs="Arial"/>
                <w:b/>
              </w:rPr>
              <w:t xml:space="preserve"> a.m.</w:t>
            </w:r>
          </w:p>
        </w:tc>
        <w:tc>
          <w:tcPr>
            <w:tcW w:w="4374" w:type="dxa"/>
          </w:tcPr>
          <w:p w:rsidR="00992623" w:rsidRDefault="00126485">
            <w:pPr>
              <w:rPr>
                <w:rFonts w:ascii="Arial" w:hAnsi="Arial" w:cs="Arial"/>
                <w:b/>
              </w:rPr>
            </w:pPr>
            <w:r>
              <w:rPr>
                <w:rFonts w:ascii="Arial" w:hAnsi="Arial" w:cs="Arial"/>
                <w:b/>
              </w:rPr>
              <w:t>The New Medical Device Tax</w:t>
            </w:r>
          </w:p>
          <w:p w:rsidR="00126485" w:rsidRDefault="00126485">
            <w:pPr>
              <w:rPr>
                <w:rFonts w:ascii="Arial" w:hAnsi="Arial" w:cs="Arial"/>
                <w:b/>
              </w:rPr>
            </w:pPr>
          </w:p>
          <w:p w:rsidR="00126485" w:rsidRDefault="00126485" w:rsidP="00126485">
            <w:pPr>
              <w:rPr>
                <w:rFonts w:ascii="Arial" w:hAnsi="Arial" w:cs="Arial"/>
              </w:rPr>
            </w:pPr>
            <w:r>
              <w:rPr>
                <w:rFonts w:ascii="Arial" w:hAnsi="Arial" w:cs="Arial"/>
                <w:b/>
              </w:rPr>
              <w:t xml:space="preserve">Aim:  </w:t>
            </w:r>
            <w:r>
              <w:rPr>
                <w:rFonts w:ascii="Arial" w:hAnsi="Arial" w:cs="Arial"/>
              </w:rPr>
              <w:t>To share</w:t>
            </w:r>
            <w:r w:rsidRPr="00126485">
              <w:rPr>
                <w:rFonts w:ascii="Arial" w:hAnsi="Arial" w:cs="Arial"/>
              </w:rPr>
              <w:t xml:space="preserve"> important, </w:t>
            </w:r>
            <w:r>
              <w:rPr>
                <w:rFonts w:ascii="Arial" w:hAnsi="Arial" w:cs="Arial"/>
              </w:rPr>
              <w:t xml:space="preserve">highly </w:t>
            </w:r>
            <w:r w:rsidRPr="00126485">
              <w:rPr>
                <w:rFonts w:ascii="Arial" w:hAnsi="Arial" w:cs="Arial"/>
              </w:rPr>
              <w:t xml:space="preserve">relevant information related to the </w:t>
            </w:r>
            <w:r>
              <w:rPr>
                <w:rFonts w:ascii="Arial" w:hAnsi="Arial" w:cs="Arial"/>
              </w:rPr>
              <w:t xml:space="preserve">new </w:t>
            </w:r>
            <w:r w:rsidRPr="00126485">
              <w:rPr>
                <w:rFonts w:ascii="Arial" w:hAnsi="Arial" w:cs="Arial"/>
              </w:rPr>
              <w:t>medical device t</w:t>
            </w:r>
            <w:r>
              <w:rPr>
                <w:rFonts w:ascii="Arial" w:hAnsi="Arial" w:cs="Arial"/>
              </w:rPr>
              <w:t xml:space="preserve">ax and the impact on suppliers, </w:t>
            </w:r>
            <w:r w:rsidRPr="00126485">
              <w:rPr>
                <w:rFonts w:ascii="Arial" w:hAnsi="Arial" w:cs="Arial"/>
              </w:rPr>
              <w:t>providers, payors and patients.</w:t>
            </w:r>
          </w:p>
          <w:p w:rsidR="00B66ACB" w:rsidRPr="009367FB" w:rsidRDefault="00B66ACB" w:rsidP="00126485">
            <w:pPr>
              <w:rPr>
                <w:rFonts w:ascii="Arial" w:hAnsi="Arial" w:cs="Arial"/>
                <w:b/>
              </w:rPr>
            </w:pPr>
          </w:p>
        </w:tc>
        <w:tc>
          <w:tcPr>
            <w:tcW w:w="270" w:type="dxa"/>
          </w:tcPr>
          <w:p w:rsidR="00992623" w:rsidRPr="009367FB" w:rsidRDefault="00992623">
            <w:pPr>
              <w:rPr>
                <w:rFonts w:ascii="Arial" w:hAnsi="Arial" w:cs="Arial"/>
              </w:rPr>
            </w:pPr>
          </w:p>
        </w:tc>
        <w:tc>
          <w:tcPr>
            <w:tcW w:w="2774" w:type="dxa"/>
          </w:tcPr>
          <w:p w:rsidR="00126485" w:rsidRPr="00126485" w:rsidRDefault="00126485" w:rsidP="00126485">
            <w:pPr>
              <w:rPr>
                <w:rFonts w:ascii="Arial" w:hAnsi="Arial" w:cs="Arial"/>
                <w:b/>
              </w:rPr>
            </w:pPr>
            <w:r w:rsidRPr="00126485">
              <w:rPr>
                <w:rFonts w:ascii="Arial" w:hAnsi="Arial" w:cs="Arial"/>
                <w:b/>
              </w:rPr>
              <w:t>Ori Epstein</w:t>
            </w:r>
          </w:p>
          <w:p w:rsidR="00126485" w:rsidRPr="00126485" w:rsidRDefault="00126485" w:rsidP="00126485">
            <w:pPr>
              <w:rPr>
                <w:rFonts w:ascii="Arial" w:hAnsi="Arial" w:cs="Arial"/>
              </w:rPr>
            </w:pPr>
            <w:r w:rsidRPr="00126485">
              <w:rPr>
                <w:rFonts w:ascii="Arial" w:hAnsi="Arial" w:cs="Arial"/>
              </w:rPr>
              <w:t xml:space="preserve">Tax Manager </w:t>
            </w:r>
          </w:p>
          <w:p w:rsidR="00126485" w:rsidRPr="00126485" w:rsidRDefault="00126485" w:rsidP="00126485">
            <w:pPr>
              <w:rPr>
                <w:rFonts w:ascii="Arial" w:hAnsi="Arial" w:cs="Arial"/>
              </w:rPr>
            </w:pPr>
            <w:r w:rsidRPr="00126485">
              <w:rPr>
                <w:rFonts w:ascii="Arial" w:hAnsi="Arial" w:cs="Arial"/>
              </w:rPr>
              <w:t>Habif, Arogeti &amp; Wynne, LLP</w:t>
            </w:r>
          </w:p>
          <w:p w:rsidR="00D43162" w:rsidRPr="001D3D91" w:rsidRDefault="00D43162" w:rsidP="00126485">
            <w:pPr>
              <w:spacing w:before="100" w:beforeAutospacing="1" w:after="100" w:afterAutospacing="1"/>
              <w:rPr>
                <w:rFonts w:ascii="Arial" w:hAnsi="Arial" w:cs="Arial"/>
                <w:b/>
              </w:rPr>
            </w:pPr>
          </w:p>
        </w:tc>
      </w:tr>
      <w:tr w:rsidR="001D3D91" w:rsidRPr="009367FB" w:rsidTr="00B66ACB">
        <w:trPr>
          <w:trHeight w:val="1575"/>
        </w:trPr>
        <w:tc>
          <w:tcPr>
            <w:tcW w:w="2394" w:type="dxa"/>
          </w:tcPr>
          <w:p w:rsidR="001D3D91" w:rsidRPr="009367FB" w:rsidRDefault="001D3D91" w:rsidP="009367FB">
            <w:pPr>
              <w:rPr>
                <w:rFonts w:ascii="Arial" w:hAnsi="Arial" w:cs="Arial"/>
                <w:b/>
              </w:rPr>
            </w:pPr>
            <w:r>
              <w:rPr>
                <w:rFonts w:ascii="Arial" w:hAnsi="Arial" w:cs="Arial"/>
                <w:b/>
              </w:rPr>
              <w:t>9:00</w:t>
            </w:r>
            <w:r w:rsidRPr="009367FB">
              <w:rPr>
                <w:rFonts w:ascii="Arial" w:hAnsi="Arial" w:cs="Arial"/>
                <w:b/>
              </w:rPr>
              <w:t xml:space="preserve"> a.m.</w:t>
            </w:r>
          </w:p>
        </w:tc>
        <w:tc>
          <w:tcPr>
            <w:tcW w:w="4374" w:type="dxa"/>
          </w:tcPr>
          <w:p w:rsidR="001D3D91" w:rsidRPr="00D43162" w:rsidRDefault="001D3D91" w:rsidP="00171900">
            <w:pPr>
              <w:rPr>
                <w:rFonts w:ascii="Arial" w:hAnsi="Arial" w:cs="Arial"/>
                <w:b/>
              </w:rPr>
            </w:pPr>
            <w:r w:rsidRPr="00D43162">
              <w:rPr>
                <w:rFonts w:ascii="Arial" w:hAnsi="Arial" w:cs="Arial"/>
                <w:b/>
              </w:rPr>
              <w:t xml:space="preserve">The </w:t>
            </w:r>
            <w:r>
              <w:rPr>
                <w:rFonts w:ascii="Arial" w:hAnsi="Arial" w:cs="Arial"/>
                <w:b/>
              </w:rPr>
              <w:t>E</w:t>
            </w:r>
            <w:r w:rsidRPr="00D43162">
              <w:rPr>
                <w:rFonts w:ascii="Arial" w:hAnsi="Arial" w:cs="Arial"/>
                <w:b/>
              </w:rPr>
              <w:t>volving US Healthcare Supply Chai</w:t>
            </w:r>
            <w:r>
              <w:rPr>
                <w:rFonts w:ascii="Arial" w:hAnsi="Arial" w:cs="Arial"/>
                <w:b/>
              </w:rPr>
              <w:t>n; h</w:t>
            </w:r>
            <w:r w:rsidRPr="00D43162">
              <w:rPr>
                <w:rFonts w:ascii="Arial" w:hAnsi="Arial" w:cs="Arial"/>
                <w:b/>
              </w:rPr>
              <w:t xml:space="preserve">ow </w:t>
            </w:r>
            <w:r>
              <w:rPr>
                <w:rFonts w:ascii="Arial" w:hAnsi="Arial" w:cs="Arial"/>
                <w:b/>
              </w:rPr>
              <w:t>s</w:t>
            </w:r>
            <w:r w:rsidRPr="00D43162">
              <w:rPr>
                <w:rFonts w:ascii="Arial" w:hAnsi="Arial" w:cs="Arial"/>
                <w:b/>
              </w:rPr>
              <w:t xml:space="preserve">upply </w:t>
            </w:r>
            <w:r>
              <w:rPr>
                <w:rFonts w:ascii="Arial" w:hAnsi="Arial" w:cs="Arial"/>
                <w:b/>
              </w:rPr>
              <w:t>c</w:t>
            </w:r>
            <w:r w:rsidRPr="00D43162">
              <w:rPr>
                <w:rFonts w:ascii="Arial" w:hAnsi="Arial" w:cs="Arial"/>
                <w:b/>
              </w:rPr>
              <w:t xml:space="preserve">hain </w:t>
            </w:r>
            <w:r>
              <w:rPr>
                <w:rFonts w:ascii="Arial" w:hAnsi="Arial" w:cs="Arial"/>
                <w:b/>
              </w:rPr>
              <w:t>l</w:t>
            </w:r>
            <w:r w:rsidRPr="00D43162">
              <w:rPr>
                <w:rFonts w:ascii="Arial" w:hAnsi="Arial" w:cs="Arial"/>
                <w:b/>
              </w:rPr>
              <w:t>eaders expectations are constantly changing in this era of reform.</w:t>
            </w:r>
          </w:p>
          <w:p w:rsidR="001D3D91" w:rsidRPr="009367FB" w:rsidRDefault="001D3D91" w:rsidP="00171900">
            <w:pPr>
              <w:rPr>
                <w:rFonts w:ascii="Arial" w:hAnsi="Arial" w:cs="Arial"/>
                <w:b/>
              </w:rPr>
            </w:pPr>
          </w:p>
        </w:tc>
        <w:tc>
          <w:tcPr>
            <w:tcW w:w="270" w:type="dxa"/>
          </w:tcPr>
          <w:p w:rsidR="001D3D91" w:rsidRPr="009367FB" w:rsidRDefault="001D3D91" w:rsidP="00171900">
            <w:pPr>
              <w:rPr>
                <w:rFonts w:ascii="Arial" w:hAnsi="Arial" w:cs="Arial"/>
              </w:rPr>
            </w:pPr>
          </w:p>
        </w:tc>
        <w:tc>
          <w:tcPr>
            <w:tcW w:w="2774" w:type="dxa"/>
          </w:tcPr>
          <w:p w:rsidR="001D3D91" w:rsidRPr="009367FB" w:rsidRDefault="001D3D91" w:rsidP="00171900">
            <w:pPr>
              <w:rPr>
                <w:rFonts w:ascii="Arial" w:hAnsi="Arial" w:cs="Arial"/>
                <w:b/>
              </w:rPr>
            </w:pPr>
            <w:r w:rsidRPr="009367FB">
              <w:rPr>
                <w:rFonts w:ascii="Arial" w:hAnsi="Arial" w:cs="Arial"/>
                <w:b/>
              </w:rPr>
              <w:t>Rand Ballard</w:t>
            </w:r>
          </w:p>
          <w:p w:rsidR="001D3D91" w:rsidRPr="009367FB" w:rsidRDefault="001D3D91" w:rsidP="00171900">
            <w:pPr>
              <w:rPr>
                <w:rFonts w:ascii="Arial" w:hAnsi="Arial" w:cs="Arial"/>
                <w:b/>
              </w:rPr>
            </w:pPr>
            <w:r w:rsidRPr="009367FB">
              <w:rPr>
                <w:rFonts w:ascii="Arial" w:hAnsi="Arial" w:cs="Arial"/>
                <w:color w:val="000000"/>
              </w:rPr>
              <w:t>Senior Executive Vice President, Chief Customer Officer</w:t>
            </w:r>
          </w:p>
          <w:p w:rsidR="001D3D91" w:rsidRDefault="001D3D91" w:rsidP="00171900">
            <w:pPr>
              <w:rPr>
                <w:rFonts w:ascii="Arial" w:hAnsi="Arial" w:cs="Arial"/>
              </w:rPr>
            </w:pPr>
            <w:r w:rsidRPr="009367FB">
              <w:rPr>
                <w:rFonts w:ascii="Arial" w:hAnsi="Arial" w:cs="Arial"/>
              </w:rPr>
              <w:t>MedAssets</w:t>
            </w:r>
          </w:p>
          <w:p w:rsidR="001D3D91" w:rsidRPr="009367FB" w:rsidRDefault="001D3D91" w:rsidP="00171900">
            <w:pPr>
              <w:rPr>
                <w:rFonts w:ascii="Arial" w:hAnsi="Arial" w:cs="Arial"/>
              </w:rPr>
            </w:pPr>
          </w:p>
        </w:tc>
      </w:tr>
      <w:tr w:rsidR="001D3D91" w:rsidRPr="009367FB" w:rsidTr="00B66ACB">
        <w:tc>
          <w:tcPr>
            <w:tcW w:w="2394" w:type="dxa"/>
          </w:tcPr>
          <w:p w:rsidR="001D3D91" w:rsidRPr="009367FB" w:rsidRDefault="001D3D91" w:rsidP="009367FB">
            <w:pPr>
              <w:rPr>
                <w:rFonts w:ascii="Arial" w:hAnsi="Arial" w:cs="Arial"/>
                <w:b/>
              </w:rPr>
            </w:pPr>
            <w:r>
              <w:rPr>
                <w:rFonts w:ascii="Arial" w:hAnsi="Arial" w:cs="Arial"/>
                <w:b/>
              </w:rPr>
              <w:t>10:00</w:t>
            </w:r>
            <w:r w:rsidRPr="009367FB">
              <w:rPr>
                <w:rFonts w:ascii="Arial" w:hAnsi="Arial" w:cs="Arial"/>
                <w:b/>
              </w:rPr>
              <w:t xml:space="preserve"> a.m.</w:t>
            </w:r>
          </w:p>
        </w:tc>
        <w:tc>
          <w:tcPr>
            <w:tcW w:w="4374" w:type="dxa"/>
          </w:tcPr>
          <w:p w:rsidR="001D3D91" w:rsidRPr="009367FB" w:rsidRDefault="001D3D91" w:rsidP="001D3D91">
            <w:pPr>
              <w:rPr>
                <w:rFonts w:ascii="Arial" w:hAnsi="Arial" w:cs="Arial"/>
                <w:b/>
              </w:rPr>
            </w:pPr>
            <w:r>
              <w:rPr>
                <w:rFonts w:ascii="Arial" w:hAnsi="Arial" w:cs="Arial"/>
                <w:b/>
              </w:rPr>
              <w:t>Break</w:t>
            </w:r>
          </w:p>
        </w:tc>
        <w:tc>
          <w:tcPr>
            <w:tcW w:w="270" w:type="dxa"/>
          </w:tcPr>
          <w:p w:rsidR="001D3D91" w:rsidRPr="009367FB" w:rsidRDefault="001D3D91" w:rsidP="00EB55D1">
            <w:pPr>
              <w:rPr>
                <w:rFonts w:ascii="Arial" w:hAnsi="Arial" w:cs="Arial"/>
              </w:rPr>
            </w:pPr>
          </w:p>
        </w:tc>
        <w:tc>
          <w:tcPr>
            <w:tcW w:w="2774" w:type="dxa"/>
          </w:tcPr>
          <w:p w:rsidR="001D3D91" w:rsidRDefault="001D3D91" w:rsidP="00EB55D1">
            <w:pPr>
              <w:rPr>
                <w:rFonts w:ascii="Arial" w:hAnsi="Arial" w:cs="Arial"/>
                <w:b/>
              </w:rPr>
            </w:pPr>
            <w:r w:rsidRPr="001D3D91">
              <w:rPr>
                <w:rFonts w:ascii="Arial" w:hAnsi="Arial" w:cs="Arial"/>
                <w:b/>
              </w:rPr>
              <w:t>All</w:t>
            </w:r>
          </w:p>
          <w:p w:rsidR="00E127BF" w:rsidRPr="001D3D91" w:rsidRDefault="00E127BF" w:rsidP="00EB55D1">
            <w:pPr>
              <w:rPr>
                <w:rFonts w:ascii="Arial" w:hAnsi="Arial" w:cs="Arial"/>
                <w:b/>
              </w:rPr>
            </w:pPr>
          </w:p>
        </w:tc>
      </w:tr>
      <w:tr w:rsidR="001D3D91" w:rsidRPr="009367FB" w:rsidTr="00B66ACB">
        <w:tc>
          <w:tcPr>
            <w:tcW w:w="2394" w:type="dxa"/>
          </w:tcPr>
          <w:p w:rsidR="001D3D91" w:rsidRPr="009367FB" w:rsidRDefault="001D3D91" w:rsidP="009367FB">
            <w:pPr>
              <w:rPr>
                <w:rFonts w:ascii="Arial" w:hAnsi="Arial" w:cs="Arial"/>
                <w:b/>
              </w:rPr>
            </w:pPr>
            <w:r>
              <w:rPr>
                <w:rFonts w:ascii="Arial" w:hAnsi="Arial" w:cs="Arial"/>
                <w:b/>
              </w:rPr>
              <w:t>10:15 a</w:t>
            </w:r>
            <w:r w:rsidRPr="009367FB">
              <w:rPr>
                <w:rFonts w:ascii="Arial" w:hAnsi="Arial" w:cs="Arial"/>
                <w:b/>
              </w:rPr>
              <w:t>.m.</w:t>
            </w:r>
          </w:p>
        </w:tc>
        <w:tc>
          <w:tcPr>
            <w:tcW w:w="4374" w:type="dxa"/>
          </w:tcPr>
          <w:p w:rsidR="006A4FF8" w:rsidRPr="006A4FF8" w:rsidRDefault="006A4FF8" w:rsidP="006A4FF8">
            <w:pPr>
              <w:rPr>
                <w:rFonts w:ascii="Arial" w:hAnsi="Arial" w:cs="Arial"/>
                <w:b/>
              </w:rPr>
            </w:pPr>
            <w:r w:rsidRPr="006A4FF8">
              <w:rPr>
                <w:rFonts w:ascii="Arial" w:hAnsi="Arial" w:cs="Arial"/>
                <w:b/>
              </w:rPr>
              <w:t>Redesigning the Healthcare Supply Chain</w:t>
            </w:r>
          </w:p>
          <w:p w:rsidR="006A4FF8" w:rsidRPr="006A4FF8" w:rsidRDefault="006A4FF8" w:rsidP="006A4FF8">
            <w:pPr>
              <w:rPr>
                <w:rFonts w:ascii="Arial" w:hAnsi="Arial" w:cs="Arial"/>
                <w:color w:val="1F497D"/>
              </w:rPr>
            </w:pPr>
          </w:p>
          <w:p w:rsidR="00E127BF" w:rsidRPr="006A4FF8" w:rsidRDefault="006A4FF8" w:rsidP="00F10C0C">
            <w:pPr>
              <w:rPr>
                <w:rFonts w:ascii="Arial" w:hAnsi="Arial" w:cs="Arial"/>
                <w:b/>
              </w:rPr>
            </w:pPr>
            <w:r w:rsidRPr="006A4FF8">
              <w:rPr>
                <w:rFonts w:ascii="Arial" w:hAnsi="Arial" w:cs="Arial"/>
                <w:b/>
              </w:rPr>
              <w:t>Aim:</w:t>
            </w:r>
            <w:r w:rsidRPr="006A4FF8">
              <w:rPr>
                <w:rFonts w:ascii="Arial" w:hAnsi="Arial" w:cs="Arial"/>
              </w:rPr>
              <w:t xml:space="preserve">  During this presentation Bill will share information related to how Cleveland Clinic plans to strategically curb supply costs through various avenues including the newly formed JV with VHA.  Through these strategic initiatives Cleveland Clinic will seek to further reduce supply cost (over the $155 million in reduction over the past 3 years) and make the supply chain more efficient.</w:t>
            </w:r>
          </w:p>
          <w:p w:rsidR="00A8485E" w:rsidRPr="006A4FF8" w:rsidRDefault="00A8485E" w:rsidP="00A8485E">
            <w:pPr>
              <w:rPr>
                <w:rFonts w:ascii="Arial" w:hAnsi="Arial" w:cs="Arial"/>
                <w:b/>
              </w:rPr>
            </w:pPr>
          </w:p>
        </w:tc>
        <w:tc>
          <w:tcPr>
            <w:tcW w:w="270" w:type="dxa"/>
          </w:tcPr>
          <w:p w:rsidR="001D3D91" w:rsidRPr="009367FB" w:rsidRDefault="001D3D91">
            <w:pPr>
              <w:rPr>
                <w:rFonts w:ascii="Arial" w:hAnsi="Arial" w:cs="Arial"/>
              </w:rPr>
            </w:pPr>
          </w:p>
        </w:tc>
        <w:tc>
          <w:tcPr>
            <w:tcW w:w="2774" w:type="dxa"/>
          </w:tcPr>
          <w:p w:rsidR="001D3D91" w:rsidRPr="00E127BF" w:rsidRDefault="00E127BF">
            <w:pPr>
              <w:rPr>
                <w:rFonts w:ascii="Arial" w:hAnsi="Arial" w:cs="Arial"/>
                <w:b/>
              </w:rPr>
            </w:pPr>
            <w:r w:rsidRPr="00E127BF">
              <w:rPr>
                <w:rFonts w:ascii="Arial" w:hAnsi="Arial" w:cs="Arial"/>
                <w:b/>
              </w:rPr>
              <w:t>Bill Donato</w:t>
            </w:r>
            <w:r>
              <w:rPr>
                <w:rFonts w:ascii="Arial" w:hAnsi="Arial" w:cs="Arial"/>
                <w:b/>
              </w:rPr>
              <w:t xml:space="preserve"> </w:t>
            </w:r>
          </w:p>
          <w:p w:rsidR="00E127BF" w:rsidRDefault="00E127BF">
            <w:pPr>
              <w:rPr>
                <w:rFonts w:ascii="Arial" w:hAnsi="Arial" w:cs="Arial"/>
              </w:rPr>
            </w:pPr>
            <w:r>
              <w:rPr>
                <w:rFonts w:ascii="Arial" w:hAnsi="Arial" w:cs="Arial"/>
              </w:rPr>
              <w:t>Executive Director</w:t>
            </w:r>
          </w:p>
          <w:p w:rsidR="00E127BF" w:rsidRDefault="00E127BF" w:rsidP="00E127BF">
            <w:pPr>
              <w:rPr>
                <w:rFonts w:ascii="Arial" w:hAnsi="Arial" w:cs="Arial"/>
              </w:rPr>
            </w:pPr>
            <w:r>
              <w:rPr>
                <w:rFonts w:ascii="Arial" w:hAnsi="Arial" w:cs="Arial"/>
              </w:rPr>
              <w:t>Cleveland Clinic</w:t>
            </w:r>
          </w:p>
          <w:p w:rsidR="00E127BF" w:rsidRPr="009367FB" w:rsidRDefault="00E127BF" w:rsidP="00E127BF">
            <w:pPr>
              <w:rPr>
                <w:rFonts w:ascii="Arial" w:hAnsi="Arial" w:cs="Arial"/>
              </w:rPr>
            </w:pPr>
          </w:p>
        </w:tc>
      </w:tr>
      <w:tr w:rsidR="001D3D91" w:rsidRPr="009367FB" w:rsidTr="00B66ACB">
        <w:tc>
          <w:tcPr>
            <w:tcW w:w="2394" w:type="dxa"/>
          </w:tcPr>
          <w:p w:rsidR="001D3D91" w:rsidRDefault="001D3D91" w:rsidP="009367FB">
            <w:pPr>
              <w:rPr>
                <w:rFonts w:ascii="Arial" w:hAnsi="Arial" w:cs="Arial"/>
                <w:b/>
              </w:rPr>
            </w:pPr>
            <w:r>
              <w:rPr>
                <w:rFonts w:ascii="Arial" w:hAnsi="Arial" w:cs="Arial"/>
                <w:b/>
              </w:rPr>
              <w:t>11:30 a.m.</w:t>
            </w:r>
          </w:p>
        </w:tc>
        <w:tc>
          <w:tcPr>
            <w:tcW w:w="4374" w:type="dxa"/>
          </w:tcPr>
          <w:p w:rsidR="001D3D91" w:rsidRDefault="001D3D91">
            <w:pPr>
              <w:rPr>
                <w:rFonts w:ascii="Arial" w:hAnsi="Arial" w:cs="Arial"/>
                <w:b/>
              </w:rPr>
            </w:pPr>
            <w:r w:rsidRPr="009367FB">
              <w:rPr>
                <w:rFonts w:ascii="Arial" w:hAnsi="Arial" w:cs="Arial"/>
                <w:b/>
              </w:rPr>
              <w:t>Meeting Wrap Up and Adjourn</w:t>
            </w:r>
          </w:p>
        </w:tc>
        <w:tc>
          <w:tcPr>
            <w:tcW w:w="270" w:type="dxa"/>
          </w:tcPr>
          <w:p w:rsidR="001D3D91" w:rsidRPr="009367FB" w:rsidRDefault="001D3D91">
            <w:pPr>
              <w:rPr>
                <w:rFonts w:ascii="Arial" w:hAnsi="Arial" w:cs="Arial"/>
              </w:rPr>
            </w:pPr>
          </w:p>
        </w:tc>
        <w:tc>
          <w:tcPr>
            <w:tcW w:w="2774" w:type="dxa"/>
          </w:tcPr>
          <w:p w:rsidR="001D3D91" w:rsidRDefault="001D3D91">
            <w:pPr>
              <w:rPr>
                <w:rFonts w:ascii="Arial" w:hAnsi="Arial" w:cs="Arial"/>
              </w:rPr>
            </w:pPr>
          </w:p>
        </w:tc>
      </w:tr>
    </w:tbl>
    <w:p w:rsidR="00A1502E" w:rsidRDefault="00A1502E"/>
    <w:sectPr w:rsidR="00A1502E" w:rsidSect="00F57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1DEB"/>
    <w:multiLevelType w:val="hybridMultilevel"/>
    <w:tmpl w:val="FA46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4412A7"/>
    <w:multiLevelType w:val="hybridMultilevel"/>
    <w:tmpl w:val="806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91384"/>
    <w:multiLevelType w:val="hybridMultilevel"/>
    <w:tmpl w:val="DC22C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EE2056"/>
    <w:multiLevelType w:val="hybridMultilevel"/>
    <w:tmpl w:val="FF3C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2E"/>
    <w:rsid w:val="00050280"/>
    <w:rsid w:val="000529C5"/>
    <w:rsid w:val="000D4176"/>
    <w:rsid w:val="000F5520"/>
    <w:rsid w:val="00126485"/>
    <w:rsid w:val="00181513"/>
    <w:rsid w:val="0018698E"/>
    <w:rsid w:val="001955EB"/>
    <w:rsid w:val="001A0CB2"/>
    <w:rsid w:val="001D3D91"/>
    <w:rsid w:val="002057A7"/>
    <w:rsid w:val="00205A73"/>
    <w:rsid w:val="00256CF7"/>
    <w:rsid w:val="00260E35"/>
    <w:rsid w:val="00262BD9"/>
    <w:rsid w:val="002A543B"/>
    <w:rsid w:val="002E1045"/>
    <w:rsid w:val="002F6016"/>
    <w:rsid w:val="003525FD"/>
    <w:rsid w:val="00364120"/>
    <w:rsid w:val="00370366"/>
    <w:rsid w:val="003E201E"/>
    <w:rsid w:val="003E4AAA"/>
    <w:rsid w:val="004161E5"/>
    <w:rsid w:val="00453F4A"/>
    <w:rsid w:val="0046117A"/>
    <w:rsid w:val="004916C2"/>
    <w:rsid w:val="004A159D"/>
    <w:rsid w:val="00543C77"/>
    <w:rsid w:val="0058474A"/>
    <w:rsid w:val="00657204"/>
    <w:rsid w:val="00660FEA"/>
    <w:rsid w:val="006A4FF8"/>
    <w:rsid w:val="006F0C5C"/>
    <w:rsid w:val="00723DF8"/>
    <w:rsid w:val="00732B29"/>
    <w:rsid w:val="0074279C"/>
    <w:rsid w:val="007B3A54"/>
    <w:rsid w:val="007F483B"/>
    <w:rsid w:val="0082769A"/>
    <w:rsid w:val="008A6ACE"/>
    <w:rsid w:val="008E100F"/>
    <w:rsid w:val="008E3614"/>
    <w:rsid w:val="008E724D"/>
    <w:rsid w:val="008F043C"/>
    <w:rsid w:val="0090459A"/>
    <w:rsid w:val="00925509"/>
    <w:rsid w:val="009367FB"/>
    <w:rsid w:val="009814F2"/>
    <w:rsid w:val="00982E11"/>
    <w:rsid w:val="009857E8"/>
    <w:rsid w:val="00992623"/>
    <w:rsid w:val="009A277F"/>
    <w:rsid w:val="009A76AC"/>
    <w:rsid w:val="009C2EA9"/>
    <w:rsid w:val="00A129D0"/>
    <w:rsid w:val="00A1502E"/>
    <w:rsid w:val="00A642C3"/>
    <w:rsid w:val="00A8485E"/>
    <w:rsid w:val="00A971BA"/>
    <w:rsid w:val="00AA2538"/>
    <w:rsid w:val="00B00F7A"/>
    <w:rsid w:val="00B00FE2"/>
    <w:rsid w:val="00B0455A"/>
    <w:rsid w:val="00B244F9"/>
    <w:rsid w:val="00B3466E"/>
    <w:rsid w:val="00B40618"/>
    <w:rsid w:val="00B66ACB"/>
    <w:rsid w:val="00C50289"/>
    <w:rsid w:val="00C642E6"/>
    <w:rsid w:val="00CD35AB"/>
    <w:rsid w:val="00CE111D"/>
    <w:rsid w:val="00D20348"/>
    <w:rsid w:val="00D43162"/>
    <w:rsid w:val="00DA0DF7"/>
    <w:rsid w:val="00DA5301"/>
    <w:rsid w:val="00DD23BE"/>
    <w:rsid w:val="00DE3BAB"/>
    <w:rsid w:val="00DE5A89"/>
    <w:rsid w:val="00DF3C4B"/>
    <w:rsid w:val="00E11249"/>
    <w:rsid w:val="00E1269D"/>
    <w:rsid w:val="00E127BF"/>
    <w:rsid w:val="00E47B77"/>
    <w:rsid w:val="00EB55D1"/>
    <w:rsid w:val="00ED22B8"/>
    <w:rsid w:val="00F10C0C"/>
    <w:rsid w:val="00F30785"/>
    <w:rsid w:val="00F44731"/>
    <w:rsid w:val="00F57E49"/>
    <w:rsid w:val="00F6671D"/>
    <w:rsid w:val="00F8188D"/>
    <w:rsid w:val="00F856C8"/>
    <w:rsid w:val="00FC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02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262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99"/>
    <w:qFormat/>
    <w:rsid w:val="00992623"/>
    <w:pPr>
      <w:spacing w:after="0"/>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8A6ACE"/>
    <w:rPr>
      <w:strike w:val="0"/>
      <w:dstrike w:val="0"/>
      <w:color w:val="0066CC"/>
      <w:u w:val="none"/>
      <w:effect w:val="none"/>
    </w:rPr>
  </w:style>
  <w:style w:type="character" w:customStyle="1" w:styleId="googqs-tidbit">
    <w:name w:val="goog_qs-tidbit"/>
    <w:basedOn w:val="DefaultParagraphFont"/>
    <w:rsid w:val="00E12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02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262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99"/>
    <w:qFormat/>
    <w:rsid w:val="00992623"/>
    <w:pPr>
      <w:spacing w:after="0"/>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8A6ACE"/>
    <w:rPr>
      <w:strike w:val="0"/>
      <w:dstrike w:val="0"/>
      <w:color w:val="0066CC"/>
      <w:u w:val="none"/>
      <w:effect w:val="none"/>
    </w:rPr>
  </w:style>
  <w:style w:type="character" w:customStyle="1" w:styleId="googqs-tidbit">
    <w:name w:val="goog_qs-tidbit"/>
    <w:basedOn w:val="DefaultParagraphFont"/>
    <w:rsid w:val="00E1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4427">
      <w:bodyDiv w:val="1"/>
      <w:marLeft w:val="0"/>
      <w:marRight w:val="0"/>
      <w:marTop w:val="0"/>
      <w:marBottom w:val="0"/>
      <w:divBdr>
        <w:top w:val="none" w:sz="0" w:space="0" w:color="auto"/>
        <w:left w:val="none" w:sz="0" w:space="0" w:color="auto"/>
        <w:bottom w:val="none" w:sz="0" w:space="0" w:color="auto"/>
        <w:right w:val="none" w:sz="0" w:space="0" w:color="auto"/>
      </w:divBdr>
    </w:div>
    <w:div w:id="892620097">
      <w:bodyDiv w:val="1"/>
      <w:marLeft w:val="0"/>
      <w:marRight w:val="0"/>
      <w:marTop w:val="0"/>
      <w:marBottom w:val="0"/>
      <w:divBdr>
        <w:top w:val="none" w:sz="0" w:space="0" w:color="auto"/>
        <w:left w:val="none" w:sz="0" w:space="0" w:color="auto"/>
        <w:bottom w:val="none" w:sz="0" w:space="0" w:color="auto"/>
        <w:right w:val="none" w:sz="0" w:space="0" w:color="auto"/>
      </w:divBdr>
    </w:div>
    <w:div w:id="1207379342">
      <w:bodyDiv w:val="1"/>
      <w:marLeft w:val="0"/>
      <w:marRight w:val="0"/>
      <w:marTop w:val="0"/>
      <w:marBottom w:val="0"/>
      <w:divBdr>
        <w:top w:val="none" w:sz="0" w:space="0" w:color="auto"/>
        <w:left w:val="none" w:sz="0" w:space="0" w:color="auto"/>
        <w:bottom w:val="none" w:sz="0" w:space="0" w:color="auto"/>
        <w:right w:val="none" w:sz="0" w:space="0" w:color="auto"/>
      </w:divBdr>
    </w:div>
    <w:div w:id="1750686250">
      <w:bodyDiv w:val="1"/>
      <w:marLeft w:val="0"/>
      <w:marRight w:val="0"/>
      <w:marTop w:val="0"/>
      <w:marBottom w:val="0"/>
      <w:divBdr>
        <w:top w:val="none" w:sz="0" w:space="0" w:color="auto"/>
        <w:left w:val="none" w:sz="0" w:space="0" w:color="auto"/>
        <w:bottom w:val="none" w:sz="0" w:space="0" w:color="auto"/>
        <w:right w:val="none" w:sz="0" w:space="0" w:color="auto"/>
      </w:divBdr>
    </w:div>
    <w:div w:id="1904757504">
      <w:bodyDiv w:val="1"/>
      <w:marLeft w:val="0"/>
      <w:marRight w:val="0"/>
      <w:marTop w:val="0"/>
      <w:marBottom w:val="0"/>
      <w:divBdr>
        <w:top w:val="none" w:sz="0" w:space="0" w:color="auto"/>
        <w:left w:val="none" w:sz="0" w:space="0" w:color="auto"/>
        <w:bottom w:val="none" w:sz="0" w:space="0" w:color="auto"/>
        <w:right w:val="none" w:sz="0" w:space="0" w:color="auto"/>
      </w:divBdr>
    </w:div>
    <w:div w:id="19361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Alicia O'Donnell</cp:lastModifiedBy>
  <cp:revision>2</cp:revision>
  <cp:lastPrinted>2013-02-11T18:22:00Z</cp:lastPrinted>
  <dcterms:created xsi:type="dcterms:W3CDTF">2013-02-13T02:41:00Z</dcterms:created>
  <dcterms:modified xsi:type="dcterms:W3CDTF">2013-02-13T02:41:00Z</dcterms:modified>
</cp:coreProperties>
</file>